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90CE" w14:textId="77777777" w:rsidR="00D21B77" w:rsidRDefault="004754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4"/>
          <w:szCs w:val="24"/>
        </w:rPr>
      </w:pPr>
      <w:r>
        <w:rPr>
          <w:sz w:val="24"/>
          <w:szCs w:val="24"/>
        </w:rPr>
        <w:t>A</w:t>
      </w:r>
      <w:r w:rsidR="00315646">
        <w:rPr>
          <w:sz w:val="24"/>
          <w:szCs w:val="24"/>
        </w:rPr>
        <w:t xml:space="preserve"> Hámori Waldorf Általános Iskola, Gimnázium és Alapfokú Művészeti Iskola</w:t>
      </w:r>
    </w:p>
    <w:p w14:paraId="76138BDB" w14:textId="77777777" w:rsidR="00511070" w:rsidRDefault="00511070" w:rsidP="00511070">
      <w:pPr>
        <w:jc w:val="center"/>
      </w:pPr>
      <w:r>
        <w:t>pedagógiai programjának (szakmai programjának) 1. sz. melléklete</w:t>
      </w:r>
    </w:p>
    <w:p w14:paraId="6BCA45EE" w14:textId="77777777" w:rsidR="002C2937" w:rsidRDefault="002C29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p>
    <w:p w14:paraId="41C319E9" w14:textId="77777777" w:rsidR="00D21B77" w:rsidRDefault="00D21B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p>
    <w:p w14:paraId="74C5C8C6" w14:textId="77777777" w:rsidR="00D21B77" w:rsidRDefault="00D21B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62B4388E"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Pr>
          <w:sz w:val="24"/>
          <w:szCs w:val="24"/>
        </w:rPr>
        <w:t xml:space="preserve">Az </w:t>
      </w:r>
      <w:r>
        <w:rPr>
          <w:b/>
          <w:bCs/>
          <w:i/>
          <w:iCs/>
          <w:sz w:val="24"/>
          <w:szCs w:val="24"/>
        </w:rPr>
        <w:t>EFOP 3.2.6-16 számú, A tanulók ké</w:t>
      </w:r>
      <w:r>
        <w:rPr>
          <w:b/>
          <w:bCs/>
          <w:i/>
          <w:iCs/>
          <w:sz w:val="24"/>
          <w:szCs w:val="24"/>
          <w:lang w:val="pt-PT"/>
        </w:rPr>
        <w:t>pess</w:t>
      </w:r>
      <w:r>
        <w:rPr>
          <w:b/>
          <w:bCs/>
          <w:i/>
          <w:iCs/>
          <w:sz w:val="24"/>
          <w:szCs w:val="24"/>
        </w:rPr>
        <w:t>ég-kibontakoztatásának elősegítése a köznevelé</w:t>
      </w:r>
      <w:r>
        <w:rPr>
          <w:b/>
          <w:bCs/>
          <w:i/>
          <w:iCs/>
          <w:sz w:val="24"/>
          <w:szCs w:val="24"/>
          <w:lang w:val="it-IT"/>
        </w:rPr>
        <w:t>si int</w:t>
      </w:r>
      <w:r>
        <w:rPr>
          <w:b/>
          <w:bCs/>
          <w:i/>
          <w:iCs/>
          <w:sz w:val="24"/>
          <w:szCs w:val="24"/>
        </w:rPr>
        <w:t>ézményekben című</w:t>
      </w:r>
      <w:r>
        <w:rPr>
          <w:sz w:val="24"/>
          <w:szCs w:val="24"/>
        </w:rPr>
        <w:t xml:space="preserve"> projekt keretében a Magyar Képzőművészeti Egyetem 187 köznevelé</w:t>
      </w:r>
      <w:r>
        <w:rPr>
          <w:sz w:val="24"/>
          <w:szCs w:val="24"/>
          <w:lang w:val="it-IT"/>
        </w:rPr>
        <w:t>si int</w:t>
      </w:r>
      <w:r>
        <w:rPr>
          <w:sz w:val="24"/>
          <w:szCs w:val="24"/>
        </w:rPr>
        <w:t>ézménnyel kötött együttműködési megállapodást, melynek során a köznevelé</w:t>
      </w:r>
      <w:r>
        <w:rPr>
          <w:sz w:val="24"/>
          <w:szCs w:val="24"/>
          <w:lang w:val="it-IT"/>
        </w:rPr>
        <w:t>si int</w:t>
      </w:r>
      <w:r>
        <w:rPr>
          <w:sz w:val="24"/>
          <w:szCs w:val="24"/>
        </w:rPr>
        <w:t>ézmények művészetpedagógiai módszertani megújítása és művészeti eszköztárának bővítése, a méltányos és minőségi oktatáshoz való egyenlő hozzáférés biztosítása a köznevelés eredményességének, hatékonyságának erősítése érdekében valósult meg. A projekt részcéljai elősegítik, támogatják mindazokat a nevelés-oktatá</w:t>
      </w:r>
      <w:r>
        <w:rPr>
          <w:sz w:val="24"/>
          <w:szCs w:val="24"/>
          <w:lang w:val="pt-PT"/>
        </w:rPr>
        <w:t>s tev</w:t>
      </w:r>
      <w:r>
        <w:rPr>
          <w:sz w:val="24"/>
          <w:szCs w:val="24"/>
        </w:rPr>
        <w:t>ékenységben közvetlen ill. közvetett tevékenységeket, melyek elősegítik a művészet-oktatás módszertani kultúrájának és módszertanának fejlesztését, megvalósulását, bevezetését, mérés-értékelését, visszamérését, szakmai szolgáltatásának speciális eszközökkel ellátását.</w:t>
      </w:r>
    </w:p>
    <w:p w14:paraId="36EA9DB1" w14:textId="77777777" w:rsidR="00290717" w:rsidRDefault="00290717" w:rsidP="00290717">
      <w:pPr>
        <w:ind w:right="142"/>
        <w:jc w:val="both"/>
      </w:pPr>
      <w:r w:rsidRPr="004555B0">
        <w:t>Az „EFOP 3.2.6-16-2016-00001 A tanulók képességkibontakoztatásának elősegítése a köznevelési intézményekben" elnevezésű projekt keretében, a Magyar Képzőművészeti Egyetem partnerintézményeként, a partner egyetem által biztosított tananyagok és módszertani támogató dokumentumokból kiválasztott szakmai programok tananyagának, módszertanának elemeit a helyi tantervünk sajátosságait figyelembe véve felhasználjuk, alkalmazzuk a tanórai tevékenységekben, valamint a tanórán kívüli egyéb nevelő-oktató munkában, a helyi tantervi és tantárgyi programoknak megfelelően a szakkörökben, a szabadidős tevékenységek során.</w:t>
      </w:r>
    </w:p>
    <w:p w14:paraId="61B05DAD" w14:textId="77777777" w:rsidR="00D21B77" w:rsidRDefault="00D21B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46068F89"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Pr>
          <w:sz w:val="24"/>
          <w:szCs w:val="24"/>
        </w:rPr>
        <w:t>A projekt fő területei:</w:t>
      </w:r>
    </w:p>
    <w:p w14:paraId="04BD64DF"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7"/>
        <w:jc w:val="both"/>
      </w:pPr>
      <w:r>
        <w:rPr>
          <w:sz w:val="24"/>
          <w:szCs w:val="24"/>
        </w:rPr>
        <w:t>1. a köznevelé</w:t>
      </w:r>
      <w:r>
        <w:rPr>
          <w:sz w:val="24"/>
          <w:szCs w:val="24"/>
          <w:lang w:val="it-IT"/>
        </w:rPr>
        <w:t>si int</w:t>
      </w:r>
      <w:r>
        <w:rPr>
          <w:sz w:val="24"/>
          <w:szCs w:val="24"/>
        </w:rPr>
        <w:t>ézmények művészetpedagógiai módszertani megújítása (beleértve a hátrányos helyzetű tanulók számára az alap- és közé</w:t>
      </w:r>
      <w:r>
        <w:rPr>
          <w:sz w:val="24"/>
          <w:szCs w:val="24"/>
          <w:lang w:val="da-DK"/>
        </w:rPr>
        <w:t>pfok</w:t>
      </w:r>
      <w:r>
        <w:rPr>
          <w:sz w:val="24"/>
          <w:szCs w:val="24"/>
        </w:rPr>
        <w:t>ú művészetoktatásban való részvé</w:t>
      </w:r>
      <w:r>
        <w:rPr>
          <w:sz w:val="24"/>
          <w:szCs w:val="24"/>
          <w:lang w:val="nl-NL"/>
        </w:rPr>
        <w:t>telt el</w:t>
      </w:r>
      <w:r>
        <w:rPr>
          <w:sz w:val="24"/>
          <w:szCs w:val="24"/>
        </w:rPr>
        <w:t>ősegítő módszertani fejlesztések megvalósítását);</w:t>
      </w:r>
    </w:p>
    <w:p w14:paraId="70D37A47"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7"/>
        <w:jc w:val="both"/>
      </w:pPr>
      <w:r>
        <w:rPr>
          <w:sz w:val="24"/>
          <w:szCs w:val="24"/>
        </w:rPr>
        <w:t>2. a pedagógusok felkészítése az új módszertan adaptálására;</w:t>
      </w:r>
    </w:p>
    <w:p w14:paraId="7C06E9A1"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7"/>
        <w:jc w:val="both"/>
      </w:pPr>
      <w:r>
        <w:rPr>
          <w:sz w:val="24"/>
          <w:szCs w:val="24"/>
        </w:rPr>
        <w:t>3. a művészetpedagógiai munka támogatása;</w:t>
      </w:r>
    </w:p>
    <w:p w14:paraId="303DBECC"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7"/>
        <w:jc w:val="both"/>
      </w:pPr>
      <w:r>
        <w:rPr>
          <w:sz w:val="24"/>
          <w:szCs w:val="24"/>
        </w:rPr>
        <w:t>4. a köznevelé</w:t>
      </w:r>
      <w:r>
        <w:rPr>
          <w:sz w:val="24"/>
          <w:szCs w:val="24"/>
          <w:lang w:val="it-IT"/>
        </w:rPr>
        <w:t>si int</w:t>
      </w:r>
      <w:r>
        <w:rPr>
          <w:sz w:val="24"/>
          <w:szCs w:val="24"/>
        </w:rPr>
        <w:t>ézmények hálózatosodásának támogatása;</w:t>
      </w:r>
    </w:p>
    <w:p w14:paraId="4BCD74F2"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7"/>
        <w:jc w:val="both"/>
      </w:pPr>
      <w:r>
        <w:rPr>
          <w:sz w:val="24"/>
          <w:szCs w:val="24"/>
        </w:rPr>
        <w:t>5. a köznevelé</w:t>
      </w:r>
      <w:r>
        <w:rPr>
          <w:sz w:val="24"/>
          <w:szCs w:val="24"/>
          <w:lang w:val="it-IT"/>
        </w:rPr>
        <w:t>si int</w:t>
      </w:r>
      <w:r>
        <w:rPr>
          <w:sz w:val="24"/>
          <w:szCs w:val="24"/>
        </w:rPr>
        <w:t>ézmények művészeti eszköztárának megújítása.</w:t>
      </w:r>
    </w:p>
    <w:p w14:paraId="240C43C7" w14:textId="77777777" w:rsidR="00D21B77" w:rsidRDefault="00D21B77">
      <w:pPr>
        <w:tabs>
          <w:tab w:val="left" w:pos="4820"/>
          <w:tab w:val="left" w:pos="4956"/>
          <w:tab w:val="left" w:pos="5664"/>
          <w:tab w:val="left" w:pos="6372"/>
          <w:tab w:val="left" w:pos="7080"/>
          <w:tab w:val="left" w:pos="7788"/>
          <w:tab w:val="left" w:pos="8496"/>
          <w:tab w:val="left" w:pos="9132"/>
        </w:tabs>
        <w:jc w:val="both"/>
      </w:pPr>
    </w:p>
    <w:p w14:paraId="0590F74C" w14:textId="77777777" w:rsidR="00D21B77" w:rsidRDefault="00315646">
      <w:pPr>
        <w:tabs>
          <w:tab w:val="left" w:pos="4820"/>
          <w:tab w:val="left" w:pos="4956"/>
          <w:tab w:val="left" w:pos="5664"/>
          <w:tab w:val="left" w:pos="6372"/>
          <w:tab w:val="left" w:pos="7080"/>
          <w:tab w:val="left" w:pos="7788"/>
          <w:tab w:val="left" w:pos="8496"/>
          <w:tab w:val="left" w:pos="9132"/>
        </w:tabs>
        <w:jc w:val="both"/>
      </w:pPr>
      <w:r>
        <w:rPr>
          <w:b/>
          <w:bCs/>
          <w:sz w:val="24"/>
          <w:szCs w:val="24"/>
        </w:rPr>
        <w:t>A projekt során a fenti partnerrel tételesen ezek a tevékenységek valósultak meg:</w:t>
      </w:r>
    </w:p>
    <w:tbl>
      <w:tblPr>
        <w:tblStyle w:val="TableNormal"/>
        <w:tblW w:w="9085" w:type="dxa"/>
        <w:tblInd w:w="1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3"/>
        <w:gridCol w:w="3704"/>
        <w:gridCol w:w="663"/>
        <w:gridCol w:w="4629"/>
        <w:gridCol w:w="66"/>
      </w:tblGrid>
      <w:tr w:rsidR="00D21B77" w14:paraId="60615B3A" w14:textId="77777777" w:rsidTr="00843F5E">
        <w:trPr>
          <w:gridBefore w:val="1"/>
          <w:wBefore w:w="23" w:type="dxa"/>
          <w:trHeight w:val="300"/>
        </w:trPr>
        <w:tc>
          <w:tcPr>
            <w:tcW w:w="3704" w:type="dxa"/>
            <w:tcBorders>
              <w:top w:val="single" w:sz="4" w:space="0" w:color="F2F2F2"/>
              <w:left w:val="single" w:sz="4" w:space="0" w:color="F2F2F2"/>
              <w:bottom w:val="single" w:sz="4" w:space="0" w:color="F2F2F2"/>
              <w:right w:val="single" w:sz="4" w:space="0" w:color="F2F2F2"/>
            </w:tcBorders>
            <w:shd w:val="clear" w:color="auto" w:fill="E5E5E5"/>
            <w:tcMar>
              <w:top w:w="80" w:type="dxa"/>
              <w:left w:w="80" w:type="dxa"/>
              <w:bottom w:w="80" w:type="dxa"/>
              <w:right w:w="80" w:type="dxa"/>
            </w:tcMar>
          </w:tcPr>
          <w:p w14:paraId="256BD575" w14:textId="77777777" w:rsidR="00D21B77" w:rsidRDefault="00315646">
            <w:pPr>
              <w:tabs>
                <w:tab w:val="left" w:pos="708"/>
                <w:tab w:val="left" w:pos="1416"/>
                <w:tab w:val="left" w:pos="2124"/>
                <w:tab w:val="left" w:pos="2832"/>
                <w:tab w:val="left" w:pos="3540"/>
              </w:tabs>
              <w:spacing w:before="60" w:after="60"/>
              <w:jc w:val="both"/>
            </w:pPr>
            <w:r>
              <w:rPr>
                <w:sz w:val="24"/>
                <w:szCs w:val="24"/>
              </w:rPr>
              <w:t>Pedagógus továbbképzés:</w:t>
            </w:r>
          </w:p>
        </w:tc>
        <w:tc>
          <w:tcPr>
            <w:tcW w:w="5358" w:type="dxa"/>
            <w:gridSpan w:val="3"/>
            <w:tcBorders>
              <w:top w:val="single" w:sz="4" w:space="0" w:color="F2F2F2"/>
              <w:left w:val="single" w:sz="4" w:space="0" w:color="F2F2F2"/>
              <w:bottom w:val="single" w:sz="4" w:space="0" w:color="F2F2F2"/>
              <w:right w:val="single" w:sz="4" w:space="0" w:color="F2F2F2"/>
            </w:tcBorders>
            <w:shd w:val="clear" w:color="auto" w:fill="E5E5E5"/>
            <w:tcMar>
              <w:top w:w="80" w:type="dxa"/>
              <w:left w:w="80" w:type="dxa"/>
              <w:bottom w:w="80" w:type="dxa"/>
              <w:right w:w="80" w:type="dxa"/>
            </w:tcMar>
          </w:tcPr>
          <w:p w14:paraId="34E8C1D8" w14:textId="77777777" w:rsidR="00D21B77" w:rsidRDefault="00315646">
            <w:pPr>
              <w:tabs>
                <w:tab w:val="left" w:pos="851"/>
                <w:tab w:val="left" w:pos="4820"/>
                <w:tab w:val="left" w:pos="4956"/>
              </w:tabs>
              <w:spacing w:before="60" w:after="60" w:line="240" w:lineRule="auto"/>
            </w:pPr>
            <w:r>
              <w:rPr>
                <w:color w:val="0070C0"/>
                <w:sz w:val="24"/>
                <w:szCs w:val="24"/>
                <w:u w:color="0070C0"/>
              </w:rPr>
              <w:t>IGEN</w:t>
            </w:r>
          </w:p>
        </w:tc>
      </w:tr>
      <w:tr w:rsidR="00D21B77" w14:paraId="3E203358" w14:textId="77777777" w:rsidTr="00843F5E">
        <w:trPr>
          <w:gridBefore w:val="1"/>
          <w:wBefore w:w="23" w:type="dxa"/>
          <w:trHeight w:val="640"/>
        </w:trPr>
        <w:tc>
          <w:tcPr>
            <w:tcW w:w="3704" w:type="dxa"/>
            <w:tcBorders>
              <w:top w:val="single" w:sz="4" w:space="0" w:color="F2F2F2"/>
              <w:left w:val="single" w:sz="4" w:space="0" w:color="F2F2F2"/>
              <w:bottom w:val="single" w:sz="4" w:space="0" w:color="F2F2F2"/>
              <w:right w:val="single" w:sz="4" w:space="0" w:color="F2F2F2"/>
            </w:tcBorders>
            <w:shd w:val="clear" w:color="auto" w:fill="auto"/>
            <w:tcMar>
              <w:top w:w="80" w:type="dxa"/>
              <w:left w:w="80" w:type="dxa"/>
              <w:bottom w:w="80" w:type="dxa"/>
              <w:right w:w="80" w:type="dxa"/>
            </w:tcMar>
          </w:tcPr>
          <w:p w14:paraId="11F59F28" w14:textId="77777777" w:rsidR="00D21B77" w:rsidRDefault="00315646">
            <w:pPr>
              <w:tabs>
                <w:tab w:val="left" w:pos="708"/>
                <w:tab w:val="left" w:pos="1416"/>
                <w:tab w:val="left" w:pos="2124"/>
                <w:tab w:val="left" w:pos="2832"/>
                <w:tab w:val="left" w:pos="3540"/>
              </w:tabs>
              <w:spacing w:before="60" w:after="60" w:line="240" w:lineRule="auto"/>
              <w:jc w:val="right"/>
            </w:pPr>
            <w:r>
              <w:rPr>
                <w:sz w:val="24"/>
                <w:szCs w:val="24"/>
              </w:rPr>
              <w:t>Résztvevők felsorolása:</w:t>
            </w:r>
          </w:p>
        </w:tc>
        <w:tc>
          <w:tcPr>
            <w:tcW w:w="5358" w:type="dxa"/>
            <w:gridSpan w:val="3"/>
            <w:tcBorders>
              <w:top w:val="single" w:sz="4" w:space="0" w:color="F2F2F2"/>
              <w:left w:val="single" w:sz="4" w:space="0" w:color="F2F2F2"/>
              <w:bottom w:val="single" w:sz="4" w:space="0" w:color="F2F2F2"/>
              <w:right w:val="single" w:sz="4" w:space="0" w:color="F2F2F2"/>
            </w:tcBorders>
            <w:shd w:val="clear" w:color="auto" w:fill="auto"/>
            <w:tcMar>
              <w:top w:w="80" w:type="dxa"/>
              <w:left w:w="101" w:type="dxa"/>
              <w:bottom w:w="80" w:type="dxa"/>
              <w:right w:w="80" w:type="dxa"/>
            </w:tcMar>
          </w:tcPr>
          <w:p w14:paraId="16E78844" w14:textId="77777777" w:rsidR="00D21B77" w:rsidRDefault="00315646">
            <w:pPr>
              <w:pStyle w:val="Listaszerbekezds"/>
              <w:tabs>
                <w:tab w:val="left" w:pos="851"/>
                <w:tab w:val="left" w:pos="4820"/>
                <w:tab w:val="left" w:pos="4956"/>
              </w:tabs>
              <w:spacing w:before="60" w:after="60" w:line="240" w:lineRule="auto"/>
              <w:ind w:left="21"/>
              <w:rPr>
                <w:color w:val="0070C0"/>
                <w:sz w:val="24"/>
                <w:szCs w:val="24"/>
                <w:u w:color="0070C0"/>
              </w:rPr>
            </w:pPr>
            <w:r>
              <w:rPr>
                <w:color w:val="0070C0"/>
                <w:sz w:val="24"/>
                <w:szCs w:val="24"/>
                <w:u w:color="0070C0"/>
              </w:rPr>
              <w:t>Rőczei Zsanett Teréz</w:t>
            </w:r>
          </w:p>
          <w:p w14:paraId="4B635E29" w14:textId="77777777" w:rsidR="00D21B77" w:rsidRDefault="00843F5E">
            <w:pPr>
              <w:pStyle w:val="Listaszerbekezds"/>
              <w:tabs>
                <w:tab w:val="left" w:pos="851"/>
                <w:tab w:val="left" w:pos="4820"/>
                <w:tab w:val="left" w:pos="4956"/>
              </w:tabs>
              <w:spacing w:before="60" w:after="60" w:line="240" w:lineRule="auto"/>
              <w:ind w:left="21"/>
            </w:pPr>
            <w:r>
              <w:rPr>
                <w:color w:val="0070C0"/>
                <w:sz w:val="24"/>
                <w:szCs w:val="24"/>
                <w:u w:color="0070C0"/>
              </w:rPr>
              <w:lastRenderedPageBreak/>
              <w:t xml:space="preserve">Varga József </w:t>
            </w:r>
          </w:p>
        </w:tc>
      </w:tr>
      <w:tr w:rsidR="00D21B77" w14:paraId="4395EAD0" w14:textId="77777777" w:rsidTr="00843F5E">
        <w:trPr>
          <w:gridBefore w:val="1"/>
          <w:wBefore w:w="23" w:type="dxa"/>
          <w:trHeight w:val="300"/>
        </w:trPr>
        <w:tc>
          <w:tcPr>
            <w:tcW w:w="3704" w:type="dxa"/>
            <w:tcBorders>
              <w:top w:val="single" w:sz="4" w:space="0" w:color="F2F2F2"/>
              <w:left w:val="single" w:sz="4" w:space="0" w:color="F2F2F2"/>
              <w:bottom w:val="single" w:sz="4" w:space="0" w:color="F2F2F2"/>
              <w:right w:val="single" w:sz="4" w:space="0" w:color="F2F2F2"/>
            </w:tcBorders>
            <w:shd w:val="clear" w:color="auto" w:fill="E5E5E5"/>
            <w:tcMar>
              <w:top w:w="80" w:type="dxa"/>
              <w:left w:w="80" w:type="dxa"/>
              <w:bottom w:w="80" w:type="dxa"/>
              <w:right w:w="80" w:type="dxa"/>
            </w:tcMar>
          </w:tcPr>
          <w:p w14:paraId="745E98BF" w14:textId="77777777" w:rsidR="00D21B77" w:rsidRDefault="00315646">
            <w:pPr>
              <w:tabs>
                <w:tab w:val="left" w:pos="708"/>
                <w:tab w:val="left" w:pos="1416"/>
                <w:tab w:val="left" w:pos="2124"/>
                <w:tab w:val="left" w:pos="2832"/>
                <w:tab w:val="left" w:pos="3540"/>
              </w:tabs>
              <w:spacing w:before="60" w:after="60" w:line="240" w:lineRule="auto"/>
            </w:pPr>
            <w:r>
              <w:rPr>
                <w:sz w:val="24"/>
                <w:szCs w:val="24"/>
              </w:rPr>
              <w:lastRenderedPageBreak/>
              <w:t>Anyagok átadása:</w:t>
            </w:r>
          </w:p>
        </w:tc>
        <w:tc>
          <w:tcPr>
            <w:tcW w:w="5358" w:type="dxa"/>
            <w:gridSpan w:val="3"/>
            <w:tcBorders>
              <w:top w:val="single" w:sz="4" w:space="0" w:color="F2F2F2"/>
              <w:left w:val="single" w:sz="4" w:space="0" w:color="F2F2F2"/>
              <w:bottom w:val="single" w:sz="4" w:space="0" w:color="F2F2F2"/>
              <w:right w:val="single" w:sz="4" w:space="0" w:color="F2F2F2"/>
            </w:tcBorders>
            <w:shd w:val="clear" w:color="auto" w:fill="E5E5E5"/>
            <w:tcMar>
              <w:top w:w="80" w:type="dxa"/>
              <w:left w:w="80" w:type="dxa"/>
              <w:bottom w:w="80" w:type="dxa"/>
              <w:right w:w="80" w:type="dxa"/>
            </w:tcMar>
          </w:tcPr>
          <w:p w14:paraId="6C16D929" w14:textId="77777777" w:rsidR="00D21B77" w:rsidRDefault="00315646">
            <w:pPr>
              <w:pStyle w:val="Listaszerbekezds"/>
              <w:tabs>
                <w:tab w:val="left" w:pos="708"/>
                <w:tab w:val="left" w:pos="1416"/>
                <w:tab w:val="left" w:pos="2124"/>
                <w:tab w:val="left" w:pos="2832"/>
                <w:tab w:val="left" w:pos="3540"/>
                <w:tab w:val="left" w:pos="4248"/>
                <w:tab w:val="left" w:pos="4956"/>
              </w:tabs>
              <w:spacing w:before="60" w:after="60" w:line="240" w:lineRule="auto"/>
              <w:ind w:left="0"/>
            </w:pPr>
            <w:r>
              <w:rPr>
                <w:color w:val="0070C0"/>
                <w:sz w:val="24"/>
                <w:szCs w:val="24"/>
                <w:u w:color="0070C0"/>
              </w:rPr>
              <w:t>IGEN</w:t>
            </w:r>
          </w:p>
        </w:tc>
      </w:tr>
      <w:tr w:rsidR="00D21B77" w14:paraId="6F90269D" w14:textId="77777777" w:rsidTr="00843F5E">
        <w:trPr>
          <w:gridBefore w:val="1"/>
          <w:wBefore w:w="23" w:type="dxa"/>
          <w:trHeight w:val="300"/>
        </w:trPr>
        <w:tc>
          <w:tcPr>
            <w:tcW w:w="3704" w:type="dxa"/>
            <w:tcBorders>
              <w:top w:val="single" w:sz="4" w:space="0" w:color="F2F2F2"/>
              <w:left w:val="single" w:sz="4" w:space="0" w:color="F2F2F2"/>
              <w:bottom w:val="single" w:sz="4" w:space="0" w:color="F2F2F2"/>
              <w:right w:val="single" w:sz="4" w:space="0" w:color="F2F2F2"/>
            </w:tcBorders>
            <w:shd w:val="clear" w:color="auto" w:fill="auto"/>
            <w:tcMar>
              <w:top w:w="80" w:type="dxa"/>
              <w:left w:w="80" w:type="dxa"/>
              <w:bottom w:w="80" w:type="dxa"/>
              <w:right w:w="80" w:type="dxa"/>
            </w:tcMar>
          </w:tcPr>
          <w:p w14:paraId="695DFD36" w14:textId="77777777" w:rsidR="00D21B77" w:rsidRDefault="00315646">
            <w:pPr>
              <w:tabs>
                <w:tab w:val="left" w:pos="708"/>
                <w:tab w:val="left" w:pos="1416"/>
                <w:tab w:val="left" w:pos="2124"/>
                <w:tab w:val="left" w:pos="2832"/>
                <w:tab w:val="left" w:pos="3540"/>
              </w:tabs>
              <w:spacing w:before="60" w:after="60" w:line="240" w:lineRule="auto"/>
              <w:jc w:val="right"/>
            </w:pPr>
            <w:r>
              <w:rPr>
                <w:sz w:val="24"/>
                <w:szCs w:val="24"/>
              </w:rPr>
              <w:t>Alapcsomag:</w:t>
            </w:r>
          </w:p>
        </w:tc>
        <w:tc>
          <w:tcPr>
            <w:tcW w:w="5358" w:type="dxa"/>
            <w:gridSpan w:val="3"/>
            <w:tcBorders>
              <w:top w:val="single" w:sz="4" w:space="0" w:color="F2F2F2"/>
              <w:left w:val="single" w:sz="4" w:space="0" w:color="F2F2F2"/>
              <w:bottom w:val="single" w:sz="4" w:space="0" w:color="F2F2F2"/>
              <w:right w:val="single" w:sz="4" w:space="0" w:color="F2F2F2"/>
            </w:tcBorders>
            <w:shd w:val="clear" w:color="auto" w:fill="auto"/>
            <w:tcMar>
              <w:top w:w="80" w:type="dxa"/>
              <w:left w:w="80" w:type="dxa"/>
              <w:bottom w:w="80" w:type="dxa"/>
              <w:right w:w="80" w:type="dxa"/>
            </w:tcMar>
          </w:tcPr>
          <w:p w14:paraId="55C7DDAD" w14:textId="77777777" w:rsidR="00D21B77" w:rsidRDefault="00315646">
            <w:pPr>
              <w:pStyle w:val="Listaszerbekezds"/>
              <w:tabs>
                <w:tab w:val="left" w:pos="708"/>
                <w:tab w:val="left" w:pos="1416"/>
                <w:tab w:val="left" w:pos="2124"/>
                <w:tab w:val="left" w:pos="2832"/>
                <w:tab w:val="left" w:pos="3540"/>
                <w:tab w:val="left" w:pos="4248"/>
                <w:tab w:val="left" w:pos="4956"/>
              </w:tabs>
              <w:spacing w:before="60" w:after="60" w:line="240" w:lineRule="auto"/>
              <w:ind w:left="0"/>
            </w:pPr>
            <w:r>
              <w:rPr>
                <w:color w:val="0070C0"/>
                <w:sz w:val="24"/>
                <w:szCs w:val="24"/>
                <w:u w:color="0070C0"/>
              </w:rPr>
              <w:t>1 db</w:t>
            </w:r>
          </w:p>
        </w:tc>
      </w:tr>
      <w:tr w:rsidR="00843F5E" w14:paraId="2F86E816" w14:textId="77777777" w:rsidTr="00843F5E">
        <w:tblPrEx>
          <w:shd w:val="clear" w:color="auto" w:fill="D0DDEF"/>
        </w:tblPrEx>
        <w:trPr>
          <w:gridAfter w:val="1"/>
          <w:wAfter w:w="66" w:type="dxa"/>
          <w:trHeight w:val="570"/>
        </w:trPr>
        <w:tc>
          <w:tcPr>
            <w:tcW w:w="4390" w:type="dxa"/>
            <w:gridSpan w:val="3"/>
            <w:tcBorders>
              <w:top w:val="single" w:sz="4" w:space="0" w:color="F2F2F2"/>
              <w:left w:val="single" w:sz="4" w:space="0" w:color="F2F2F2"/>
              <w:bottom w:val="single" w:sz="4" w:space="0" w:color="F2F2F2"/>
              <w:right w:val="single" w:sz="4" w:space="0" w:color="F2F2F2"/>
            </w:tcBorders>
            <w:shd w:val="clear" w:color="auto" w:fill="E5E5E5"/>
            <w:tcMar>
              <w:top w:w="80" w:type="dxa"/>
              <w:left w:w="80" w:type="dxa"/>
              <w:bottom w:w="80" w:type="dxa"/>
              <w:right w:w="80" w:type="dxa"/>
            </w:tcMar>
          </w:tcPr>
          <w:p w14:paraId="08263D0A" w14:textId="77777777" w:rsidR="00843F5E" w:rsidRDefault="00843F5E" w:rsidP="00E545C6">
            <w:pPr>
              <w:tabs>
                <w:tab w:val="left" w:pos="708"/>
                <w:tab w:val="left" w:pos="1416"/>
                <w:tab w:val="left" w:pos="2124"/>
                <w:tab w:val="left" w:pos="2832"/>
                <w:tab w:val="left" w:pos="3540"/>
                <w:tab w:val="left" w:pos="4248"/>
              </w:tabs>
              <w:spacing w:before="60" w:after="60" w:line="240" w:lineRule="auto"/>
            </w:pPr>
            <w:r>
              <w:rPr>
                <w:sz w:val="24"/>
                <w:szCs w:val="24"/>
              </w:rPr>
              <w:t>Tananyag kipróbálás:</w:t>
            </w:r>
          </w:p>
        </w:tc>
        <w:tc>
          <w:tcPr>
            <w:tcW w:w="4629" w:type="dxa"/>
            <w:tcBorders>
              <w:top w:val="single" w:sz="4" w:space="0" w:color="F2F2F2"/>
              <w:left w:val="single" w:sz="4" w:space="0" w:color="F2F2F2"/>
              <w:bottom w:val="single" w:sz="4" w:space="0" w:color="F2F2F2"/>
              <w:right w:val="single" w:sz="4" w:space="0" w:color="F2F2F2"/>
            </w:tcBorders>
            <w:shd w:val="clear" w:color="auto" w:fill="E5E5E5"/>
            <w:tcMar>
              <w:top w:w="80" w:type="dxa"/>
              <w:left w:w="80" w:type="dxa"/>
              <w:bottom w:w="80" w:type="dxa"/>
              <w:right w:w="80" w:type="dxa"/>
            </w:tcMar>
          </w:tcPr>
          <w:p w14:paraId="3E00609B" w14:textId="77777777" w:rsidR="00843F5E" w:rsidRDefault="00843F5E" w:rsidP="00E545C6">
            <w:pPr>
              <w:tabs>
                <w:tab w:val="left" w:pos="708"/>
                <w:tab w:val="left" w:pos="1416"/>
                <w:tab w:val="left" w:pos="2124"/>
                <w:tab w:val="left" w:pos="2832"/>
                <w:tab w:val="left" w:pos="3540"/>
                <w:tab w:val="left" w:pos="4248"/>
              </w:tabs>
              <w:spacing w:before="60" w:after="60" w:line="240" w:lineRule="auto"/>
              <w:jc w:val="both"/>
            </w:pPr>
            <w:r>
              <w:rPr>
                <w:color w:val="0070C0"/>
                <w:sz w:val="24"/>
                <w:szCs w:val="24"/>
                <w:u w:color="0070C0"/>
              </w:rPr>
              <w:t>IGEN</w:t>
            </w:r>
          </w:p>
        </w:tc>
      </w:tr>
      <w:tr w:rsidR="00843F5E" w14:paraId="22E13FB3" w14:textId="77777777" w:rsidTr="00843F5E">
        <w:trPr>
          <w:gridBefore w:val="1"/>
          <w:wBefore w:w="23" w:type="dxa"/>
          <w:trHeight w:val="300"/>
        </w:trPr>
        <w:tc>
          <w:tcPr>
            <w:tcW w:w="3704" w:type="dxa"/>
            <w:tcBorders>
              <w:top w:val="single" w:sz="4" w:space="0" w:color="F2F2F2"/>
              <w:left w:val="single" w:sz="4" w:space="0" w:color="F2F2F2"/>
              <w:bottom w:val="single" w:sz="4" w:space="0" w:color="F2F2F2"/>
              <w:right w:val="single" w:sz="4" w:space="0" w:color="F2F2F2"/>
            </w:tcBorders>
            <w:shd w:val="clear" w:color="auto" w:fill="auto"/>
            <w:tcMar>
              <w:top w:w="80" w:type="dxa"/>
              <w:left w:w="80" w:type="dxa"/>
              <w:bottom w:w="80" w:type="dxa"/>
              <w:right w:w="80" w:type="dxa"/>
            </w:tcMar>
          </w:tcPr>
          <w:p w14:paraId="65825C4C" w14:textId="77777777" w:rsidR="00843F5E" w:rsidRDefault="00843F5E">
            <w:pPr>
              <w:tabs>
                <w:tab w:val="left" w:pos="708"/>
                <w:tab w:val="left" w:pos="1416"/>
                <w:tab w:val="left" w:pos="2124"/>
                <w:tab w:val="left" w:pos="2832"/>
                <w:tab w:val="left" w:pos="3540"/>
              </w:tabs>
              <w:spacing w:before="60" w:after="60" w:line="240" w:lineRule="auto"/>
              <w:jc w:val="right"/>
              <w:rPr>
                <w:sz w:val="24"/>
                <w:szCs w:val="24"/>
              </w:rPr>
            </w:pPr>
          </w:p>
        </w:tc>
        <w:tc>
          <w:tcPr>
            <w:tcW w:w="5358" w:type="dxa"/>
            <w:gridSpan w:val="3"/>
            <w:tcBorders>
              <w:top w:val="single" w:sz="4" w:space="0" w:color="F2F2F2"/>
              <w:left w:val="single" w:sz="4" w:space="0" w:color="F2F2F2"/>
              <w:bottom w:val="single" w:sz="4" w:space="0" w:color="F2F2F2"/>
              <w:right w:val="single" w:sz="4" w:space="0" w:color="F2F2F2"/>
            </w:tcBorders>
            <w:shd w:val="clear" w:color="auto" w:fill="auto"/>
            <w:tcMar>
              <w:top w:w="80" w:type="dxa"/>
              <w:left w:w="80" w:type="dxa"/>
              <w:bottom w:w="80" w:type="dxa"/>
              <w:right w:w="80" w:type="dxa"/>
            </w:tcMar>
          </w:tcPr>
          <w:p w14:paraId="551BB450" w14:textId="77777777" w:rsidR="00843F5E" w:rsidRDefault="00843F5E">
            <w:pPr>
              <w:pStyle w:val="Listaszerbekezds"/>
              <w:tabs>
                <w:tab w:val="left" w:pos="708"/>
                <w:tab w:val="left" w:pos="1416"/>
                <w:tab w:val="left" w:pos="2124"/>
                <w:tab w:val="left" w:pos="2832"/>
                <w:tab w:val="left" w:pos="3540"/>
                <w:tab w:val="left" w:pos="4248"/>
                <w:tab w:val="left" w:pos="4956"/>
              </w:tabs>
              <w:spacing w:before="60" w:after="60" w:line="240" w:lineRule="auto"/>
              <w:ind w:left="0"/>
              <w:rPr>
                <w:color w:val="0070C0"/>
                <w:sz w:val="24"/>
                <w:szCs w:val="24"/>
                <w:u w:color="0070C0"/>
              </w:rPr>
            </w:pPr>
          </w:p>
        </w:tc>
      </w:tr>
    </w:tbl>
    <w:p w14:paraId="36557950" w14:textId="77777777" w:rsidR="00D21B77" w:rsidRDefault="00D21B77">
      <w:pPr>
        <w:widowControl w:val="0"/>
        <w:tabs>
          <w:tab w:val="left" w:pos="4820"/>
          <w:tab w:val="left" w:pos="4956"/>
          <w:tab w:val="left" w:pos="5664"/>
          <w:tab w:val="left" w:pos="6372"/>
          <w:tab w:val="left" w:pos="7080"/>
          <w:tab w:val="left" w:pos="7788"/>
          <w:tab w:val="left" w:pos="8496"/>
          <w:tab w:val="left" w:pos="9132"/>
        </w:tabs>
        <w:spacing w:line="240" w:lineRule="auto"/>
        <w:ind w:left="108" w:hanging="108"/>
      </w:pPr>
    </w:p>
    <w:p w14:paraId="081BD040" w14:textId="77777777" w:rsidR="00D21B77" w:rsidRDefault="00D21B77">
      <w:pPr>
        <w:widowControl w:val="0"/>
        <w:tabs>
          <w:tab w:val="left" w:pos="4820"/>
          <w:tab w:val="left" w:pos="4956"/>
          <w:tab w:val="left" w:pos="5664"/>
          <w:tab w:val="left" w:pos="6372"/>
          <w:tab w:val="left" w:pos="7080"/>
          <w:tab w:val="left" w:pos="7788"/>
          <w:tab w:val="left" w:pos="8496"/>
          <w:tab w:val="left" w:pos="9132"/>
        </w:tabs>
        <w:spacing w:line="240" w:lineRule="auto"/>
        <w:jc w:val="both"/>
      </w:pPr>
    </w:p>
    <w:p w14:paraId="2E10E717"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b/>
          <w:bCs/>
          <w:sz w:val="24"/>
          <w:szCs w:val="24"/>
        </w:rPr>
        <w:t>Pedagógus továbbképzések leírása</w:t>
      </w:r>
    </w:p>
    <w:p w14:paraId="597E2DE7" w14:textId="77777777" w:rsidR="00D21B77" w:rsidRDefault="00D21B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pPr>
    </w:p>
    <w:p w14:paraId="58B3DADF" w14:textId="77777777" w:rsidR="00D21B77" w:rsidRDefault="00D21B77">
      <w:pPr>
        <w:tabs>
          <w:tab w:val="left" w:pos="3686"/>
          <w:tab w:val="left" w:pos="4248"/>
          <w:tab w:val="left" w:pos="4956"/>
          <w:tab w:val="left" w:pos="5664"/>
          <w:tab w:val="left" w:pos="6372"/>
          <w:tab w:val="left" w:pos="7080"/>
          <w:tab w:val="left" w:pos="7788"/>
          <w:tab w:val="left" w:pos="8496"/>
          <w:tab w:val="left" w:pos="9132"/>
        </w:tabs>
        <w:spacing w:after="120" w:line="240" w:lineRule="auto"/>
      </w:pPr>
    </w:p>
    <w:tbl>
      <w:tblPr>
        <w:tblStyle w:val="TableNormal"/>
        <w:tblW w:w="906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3539"/>
        <w:gridCol w:w="5523"/>
      </w:tblGrid>
      <w:tr w:rsidR="00D21B77" w14:paraId="71EC2AC3" w14:textId="77777777">
        <w:trPr>
          <w:trHeight w:val="620"/>
        </w:trPr>
        <w:tc>
          <w:tcPr>
            <w:tcW w:w="3539"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tcPr>
          <w:p w14:paraId="06E082B1" w14:textId="77777777" w:rsidR="00D21B77" w:rsidRDefault="00315646">
            <w:pPr>
              <w:tabs>
                <w:tab w:val="left" w:pos="3686"/>
              </w:tabs>
              <w:spacing w:before="60" w:after="60"/>
            </w:pPr>
            <w:r>
              <w:rPr>
                <w:rFonts w:ascii="Times New Roman" w:hAnsi="Times New Roman"/>
                <w:b/>
                <w:bCs/>
                <w:sz w:val="24"/>
                <w:szCs w:val="24"/>
              </w:rPr>
              <w:t>A továbbképzés megnevezése:</w:t>
            </w:r>
          </w:p>
        </w:tc>
        <w:tc>
          <w:tcPr>
            <w:tcW w:w="552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tcPr>
          <w:p w14:paraId="6E02866E" w14:textId="77777777" w:rsidR="00D21B77" w:rsidRDefault="00315646">
            <w:pPr>
              <w:tabs>
                <w:tab w:val="left" w:pos="3686"/>
                <w:tab w:val="left" w:pos="4248"/>
                <w:tab w:val="left" w:pos="4956"/>
              </w:tabs>
              <w:spacing w:before="60" w:after="60" w:line="240" w:lineRule="auto"/>
            </w:pPr>
            <w:r>
              <w:rPr>
                <w:rFonts w:ascii="Times New Roman" w:hAnsi="Times New Roman"/>
                <w:b/>
                <w:bCs/>
                <w:color w:val="0070C0"/>
                <w:sz w:val="24"/>
                <w:szCs w:val="24"/>
                <w:u w:color="0070C0"/>
              </w:rPr>
              <w:t>Mozgóképi felvételek utómunkája és alapszintű mozgóképszerkesztés a mozgóképoktatásban</w:t>
            </w:r>
          </w:p>
        </w:tc>
      </w:tr>
      <w:tr w:rsidR="00D21B77" w14:paraId="5204A9CE" w14:textId="77777777">
        <w:trPr>
          <w:trHeight w:val="320"/>
        </w:trPr>
        <w:tc>
          <w:tcPr>
            <w:tcW w:w="3539"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tcPr>
          <w:p w14:paraId="0C315DF9" w14:textId="77777777" w:rsidR="00D21B77" w:rsidRDefault="00315646">
            <w:pPr>
              <w:tabs>
                <w:tab w:val="left" w:pos="3686"/>
              </w:tabs>
              <w:spacing w:before="60" w:after="60" w:line="240" w:lineRule="auto"/>
            </w:pPr>
            <w:r>
              <w:rPr>
                <w:rFonts w:ascii="Times New Roman" w:hAnsi="Times New Roman"/>
                <w:sz w:val="24"/>
                <w:szCs w:val="24"/>
              </w:rPr>
              <w:t>A képzés helyszíne:</w:t>
            </w:r>
          </w:p>
        </w:tc>
        <w:tc>
          <w:tcPr>
            <w:tcW w:w="552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tcPr>
          <w:p w14:paraId="5CEED8EB" w14:textId="77777777" w:rsidR="00D21B77" w:rsidRDefault="00315646">
            <w:pPr>
              <w:tabs>
                <w:tab w:val="left" w:pos="3686"/>
                <w:tab w:val="left" w:pos="4248"/>
                <w:tab w:val="left" w:pos="4956"/>
              </w:tabs>
              <w:spacing w:before="60" w:after="60" w:line="240" w:lineRule="auto"/>
            </w:pPr>
            <w:r>
              <w:rPr>
                <w:rFonts w:ascii="Times New Roman" w:hAnsi="Times New Roman"/>
                <w:color w:val="0070C0"/>
                <w:sz w:val="24"/>
                <w:szCs w:val="24"/>
                <w:u w:color="0070C0"/>
                <w:lang w:val="da-DK"/>
              </w:rPr>
              <w:t>Cered, K</w:t>
            </w:r>
            <w:r>
              <w:rPr>
                <w:rFonts w:ascii="Times New Roman" w:hAnsi="Times New Roman"/>
                <w:color w:val="0070C0"/>
                <w:sz w:val="24"/>
                <w:szCs w:val="24"/>
                <w:u w:color="0070C0"/>
              </w:rPr>
              <w:t>ét tó Panzió, Jókai út 4, 3123</w:t>
            </w:r>
          </w:p>
        </w:tc>
      </w:tr>
      <w:tr w:rsidR="00D21B77" w14:paraId="7E4B034B" w14:textId="77777777">
        <w:trPr>
          <w:trHeight w:val="680"/>
        </w:trPr>
        <w:tc>
          <w:tcPr>
            <w:tcW w:w="3539"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tcPr>
          <w:p w14:paraId="17F31609" w14:textId="77777777" w:rsidR="00D21B77" w:rsidRDefault="00315646">
            <w:pPr>
              <w:tabs>
                <w:tab w:val="left" w:pos="3686"/>
              </w:tabs>
              <w:spacing w:before="60" w:after="60" w:line="240" w:lineRule="auto"/>
            </w:pPr>
            <w:r>
              <w:rPr>
                <w:rFonts w:ascii="Times New Roman" w:hAnsi="Times New Roman"/>
                <w:sz w:val="24"/>
                <w:szCs w:val="24"/>
              </w:rPr>
              <w:t>A résztvevő pedagógus(ok) neve:</w:t>
            </w:r>
          </w:p>
        </w:tc>
        <w:tc>
          <w:tcPr>
            <w:tcW w:w="552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tcPr>
          <w:p w14:paraId="63A114B5" w14:textId="77777777" w:rsidR="00D21B77" w:rsidRDefault="00315646">
            <w:pPr>
              <w:tabs>
                <w:tab w:val="left" w:pos="3686"/>
                <w:tab w:val="left" w:pos="4248"/>
                <w:tab w:val="left" w:pos="4956"/>
              </w:tabs>
              <w:spacing w:before="60" w:after="60" w:line="240" w:lineRule="auto"/>
              <w:rPr>
                <w:rFonts w:ascii="Times New Roman" w:eastAsia="Times New Roman" w:hAnsi="Times New Roman" w:cs="Times New Roman"/>
                <w:color w:val="0070C0"/>
                <w:sz w:val="24"/>
                <w:szCs w:val="24"/>
                <w:u w:color="0070C0"/>
              </w:rPr>
            </w:pPr>
            <w:r>
              <w:rPr>
                <w:rFonts w:ascii="Times New Roman" w:hAnsi="Times New Roman"/>
                <w:color w:val="0070C0"/>
                <w:sz w:val="24"/>
                <w:szCs w:val="24"/>
                <w:u w:color="0070C0"/>
              </w:rPr>
              <w:t>Rőczei Zsanett Teréz</w:t>
            </w:r>
          </w:p>
          <w:p w14:paraId="35A461DC" w14:textId="77777777" w:rsidR="00D21B77" w:rsidRDefault="00315646">
            <w:pPr>
              <w:tabs>
                <w:tab w:val="left" w:pos="3686"/>
                <w:tab w:val="left" w:pos="4248"/>
                <w:tab w:val="left" w:pos="4956"/>
              </w:tabs>
              <w:spacing w:before="60" w:after="60" w:line="240" w:lineRule="auto"/>
            </w:pPr>
            <w:r>
              <w:rPr>
                <w:rFonts w:ascii="Times New Roman" w:hAnsi="Times New Roman"/>
                <w:color w:val="0070C0"/>
                <w:sz w:val="24"/>
                <w:szCs w:val="24"/>
                <w:u w:color="0070C0"/>
              </w:rPr>
              <w:t>Varga József</w:t>
            </w:r>
          </w:p>
        </w:tc>
      </w:tr>
    </w:tbl>
    <w:p w14:paraId="1ECA544D" w14:textId="77777777" w:rsidR="00D21B77" w:rsidRDefault="00D21B77">
      <w:pPr>
        <w:widowControl w:val="0"/>
        <w:tabs>
          <w:tab w:val="left" w:pos="3686"/>
          <w:tab w:val="left" w:pos="4248"/>
          <w:tab w:val="left" w:pos="4956"/>
          <w:tab w:val="left" w:pos="5664"/>
          <w:tab w:val="left" w:pos="6372"/>
          <w:tab w:val="left" w:pos="7080"/>
          <w:tab w:val="left" w:pos="7788"/>
          <w:tab w:val="left" w:pos="8496"/>
          <w:tab w:val="left" w:pos="9132"/>
        </w:tabs>
        <w:spacing w:after="120" w:line="240" w:lineRule="auto"/>
        <w:ind w:left="216" w:hanging="216"/>
      </w:pPr>
    </w:p>
    <w:p w14:paraId="5310D1C8" w14:textId="77777777" w:rsidR="00D21B77" w:rsidRDefault="00D21B77">
      <w:pPr>
        <w:widowControl w:val="0"/>
        <w:tabs>
          <w:tab w:val="left" w:pos="3686"/>
          <w:tab w:val="left" w:pos="4248"/>
          <w:tab w:val="left" w:pos="4956"/>
          <w:tab w:val="left" w:pos="5664"/>
          <w:tab w:val="left" w:pos="6372"/>
          <w:tab w:val="left" w:pos="7080"/>
          <w:tab w:val="left" w:pos="7788"/>
          <w:tab w:val="left" w:pos="8496"/>
          <w:tab w:val="left" w:pos="9132"/>
        </w:tabs>
        <w:spacing w:after="120" w:line="240" w:lineRule="auto"/>
        <w:ind w:left="108" w:hanging="108"/>
      </w:pPr>
    </w:p>
    <w:p w14:paraId="474CCE42" w14:textId="77777777" w:rsidR="00D21B77" w:rsidRDefault="00D21B77">
      <w:pPr>
        <w:widowControl w:val="0"/>
        <w:tabs>
          <w:tab w:val="left" w:pos="3686"/>
          <w:tab w:val="left" w:pos="4248"/>
          <w:tab w:val="left" w:pos="4956"/>
          <w:tab w:val="left" w:pos="5664"/>
          <w:tab w:val="left" w:pos="6372"/>
          <w:tab w:val="left" w:pos="7080"/>
          <w:tab w:val="left" w:pos="7788"/>
          <w:tab w:val="left" w:pos="8496"/>
          <w:tab w:val="left" w:pos="9132"/>
        </w:tabs>
        <w:spacing w:after="120" w:line="240" w:lineRule="auto"/>
      </w:pPr>
    </w:p>
    <w:p w14:paraId="68918354" w14:textId="77777777" w:rsidR="00D21B77" w:rsidRDefault="00D21B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pPr>
    </w:p>
    <w:p w14:paraId="3168270D"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pPr>
      <w:r>
        <w:rPr>
          <w:rFonts w:ascii="Times New Roman" w:hAnsi="Times New Roman"/>
          <w:b/>
          <w:bCs/>
          <w:sz w:val="24"/>
          <w:szCs w:val="24"/>
        </w:rPr>
        <w:t>A továbbképzés célja</w:t>
      </w:r>
      <w:r>
        <w:rPr>
          <w:rFonts w:ascii="Times New Roman" w:hAnsi="Times New Roman"/>
          <w:sz w:val="24"/>
          <w:szCs w:val="24"/>
        </w:rPr>
        <w:t xml:space="preserve"> </w:t>
      </w:r>
    </w:p>
    <w:p w14:paraId="03AEE908"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rPr>
        <w:t xml:space="preserve">A köznevelés különböző területein dolgozó pedagógusok mozgóképoktatáshoz kapcsolódó technológiák alkalmazás-módszertani kompetenciáinak fejlesztése. </w:t>
      </w:r>
    </w:p>
    <w:p w14:paraId="682E7A12"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lang w:val="pt-PT"/>
        </w:rPr>
        <w:t>A program c</w:t>
      </w:r>
      <w:r>
        <w:rPr>
          <w:rFonts w:ascii="Times New Roman" w:hAnsi="Times New Roman"/>
          <w:sz w:val="24"/>
          <w:szCs w:val="24"/>
        </w:rPr>
        <w:t>élja a mozgóképkészítési és mozgóképfogyasztási kultúra oktatásában érdekelt pedagógus munkájához elengedhetetlen technológiai és módszertani kompetenciák elsajátítása, fejlesztése volt.</w:t>
      </w:r>
    </w:p>
    <w:p w14:paraId="5A0DFE25"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lang w:val="pt-PT"/>
        </w:rPr>
        <w:t>A program sor</w:t>
      </w:r>
      <w:r>
        <w:rPr>
          <w:rFonts w:ascii="Times New Roman" w:hAnsi="Times New Roman"/>
          <w:sz w:val="24"/>
          <w:szCs w:val="24"/>
        </w:rPr>
        <w:t>án a résztvevő megismerte</w:t>
      </w:r>
    </w:p>
    <w:p w14:paraId="65DBCA13"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rPr>
        <w:t>• alapszinten valamely elterjedt képkezelő utómunkaprogram (pl. Adobe Photoshop CS6) felhasználói szintű kezelésének ismereteit;</w:t>
      </w:r>
    </w:p>
    <w:p w14:paraId="3BE425AD"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rPr>
        <w:t>• alapszinten valamely elterjedt videó-szerkesztő számítógépes program (pl. Adobe Premiere Pro 1.5, Adobe Premiere Pro CS3, Sony Vegas bármely verziója) felhasználói szintű kezelésének ismereteit,</w:t>
      </w:r>
    </w:p>
    <w:p w14:paraId="3A863178"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rPr>
        <w:t xml:space="preserve">• </w:t>
      </w:r>
      <w:r>
        <w:rPr>
          <w:rFonts w:ascii="Times New Roman" w:hAnsi="Times New Roman"/>
          <w:sz w:val="24"/>
          <w:szCs w:val="24"/>
          <w:lang w:val="it-IT"/>
        </w:rPr>
        <w:t>a digit</w:t>
      </w:r>
      <w:r>
        <w:rPr>
          <w:rFonts w:ascii="Times New Roman" w:hAnsi="Times New Roman"/>
          <w:sz w:val="24"/>
          <w:szCs w:val="24"/>
        </w:rPr>
        <w:t>ális képfeldolgozás technikai-technológiai alapfogalmait, rendszereit és ezek összefüggéseit, a legalapvetőbb digitális ké</w:t>
      </w:r>
      <w:r>
        <w:rPr>
          <w:rFonts w:ascii="Times New Roman" w:hAnsi="Times New Roman"/>
          <w:sz w:val="24"/>
          <w:szCs w:val="24"/>
          <w:lang w:val="de-DE"/>
        </w:rPr>
        <w:t>pform</w:t>
      </w:r>
      <w:r>
        <w:rPr>
          <w:rFonts w:ascii="Times New Roman" w:hAnsi="Times New Roman"/>
          <w:sz w:val="24"/>
          <w:szCs w:val="24"/>
        </w:rPr>
        <w:t>átumok főbb jellemzőit,</w:t>
      </w:r>
    </w:p>
    <w:p w14:paraId="49249758"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rPr>
        <w:lastRenderedPageBreak/>
        <w:t xml:space="preserve">• </w:t>
      </w:r>
      <w:r>
        <w:rPr>
          <w:rFonts w:ascii="Times New Roman" w:hAnsi="Times New Roman"/>
          <w:sz w:val="24"/>
          <w:szCs w:val="24"/>
          <w:lang w:val="it-IT"/>
        </w:rPr>
        <w:t>a digit</w:t>
      </w:r>
      <w:r>
        <w:rPr>
          <w:rFonts w:ascii="Times New Roman" w:hAnsi="Times New Roman"/>
          <w:sz w:val="24"/>
          <w:szCs w:val="24"/>
        </w:rPr>
        <w:t>ális mozgóképszerkesztés technikai-technológiai jellegzetessé</w:t>
      </w:r>
      <w:r>
        <w:rPr>
          <w:rFonts w:ascii="Times New Roman" w:hAnsi="Times New Roman"/>
          <w:sz w:val="24"/>
          <w:szCs w:val="24"/>
          <w:lang w:val="de-DE"/>
        </w:rPr>
        <w:t xml:space="preserve">geit </w:t>
      </w:r>
      <w:r>
        <w:rPr>
          <w:rFonts w:ascii="Times New Roman" w:hAnsi="Times New Roman"/>
          <w:sz w:val="24"/>
          <w:szCs w:val="24"/>
        </w:rPr>
        <w:t>és ezek összefüggéseit, a legalapvetőbb digitális mozgóképes formátumok főbb jellemzőit,</w:t>
      </w:r>
    </w:p>
    <w:p w14:paraId="1BCEE124"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rPr>
        <w:t>alkalmassá vált</w:t>
      </w:r>
    </w:p>
    <w:p w14:paraId="6A9FD135"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rPr>
        <w:t>• valamely elterjedt képkezelő utómunkaprogrammal (pl. Adobe Photoshop CS6) megadott képi állomány felhasználásával önálló és kreatív munkában layer-technikájú kép meghatározott cé</w:t>
      </w:r>
      <w:r>
        <w:rPr>
          <w:rFonts w:ascii="Times New Roman" w:hAnsi="Times New Roman"/>
          <w:sz w:val="24"/>
          <w:szCs w:val="24"/>
          <w:lang w:val="pt-PT"/>
        </w:rPr>
        <w:t>lparam</w:t>
      </w:r>
      <w:r>
        <w:rPr>
          <w:rFonts w:ascii="Times New Roman" w:hAnsi="Times New Roman"/>
          <w:sz w:val="24"/>
          <w:szCs w:val="24"/>
        </w:rPr>
        <w:t>éterek szerinti létrehozására,</w:t>
      </w:r>
    </w:p>
    <w:p w14:paraId="1029C1C3" w14:textId="77777777" w:rsidR="00D21B77" w:rsidRDefault="00315646">
      <w:pPr>
        <w:numPr>
          <w:ilvl w:val="0"/>
          <w:numId w:val="2"/>
        </w:numPr>
        <w:spacing w:before="120" w:after="120" w:line="240" w:lineRule="auto"/>
        <w:jc w:val="both"/>
        <w:rPr>
          <w:sz w:val="24"/>
          <w:szCs w:val="24"/>
        </w:rPr>
      </w:pPr>
      <w:r>
        <w:rPr>
          <w:rFonts w:ascii="Times New Roman" w:hAnsi="Times New Roman"/>
          <w:sz w:val="24"/>
          <w:szCs w:val="24"/>
        </w:rPr>
        <w:t>valamely elterjedt videó-szerkesztő számítógépes programmal (pl. Adobe Premiere Pro 1.5, Adobe Premiere Pro CS3, Sony Vegas bármely verziója) megadott felvételi állomány felhasználásával önálló és kreatív munkában folyamatvágás jellegű szerkesztett szekvencia cé</w:t>
      </w:r>
      <w:r>
        <w:rPr>
          <w:rFonts w:ascii="Times New Roman" w:hAnsi="Times New Roman"/>
          <w:sz w:val="24"/>
          <w:szCs w:val="24"/>
          <w:lang w:val="pt-PT"/>
        </w:rPr>
        <w:t>lparam</w:t>
      </w:r>
      <w:r>
        <w:rPr>
          <w:rFonts w:ascii="Times New Roman" w:hAnsi="Times New Roman"/>
          <w:sz w:val="24"/>
          <w:szCs w:val="24"/>
        </w:rPr>
        <w:t>éterek szerinti létrehozására.</w:t>
      </w:r>
    </w:p>
    <w:p w14:paraId="2CFB11B6"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Arial Unicode MS" w:eastAsia="Arial Unicode MS" w:hAnsi="Arial Unicode MS" w:cs="Arial Unicode MS"/>
          <w:sz w:val="24"/>
          <w:szCs w:val="24"/>
        </w:rPr>
        <w:br/>
      </w:r>
    </w:p>
    <w:p w14:paraId="36E32B9D" w14:textId="77777777" w:rsidR="00D21B77" w:rsidRDefault="00D21B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pPr>
    </w:p>
    <w:p w14:paraId="440CFE3A"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pPr>
      <w:r>
        <w:rPr>
          <w:rFonts w:ascii="Times New Roman" w:hAnsi="Times New Roman"/>
          <w:b/>
          <w:bCs/>
          <w:sz w:val="24"/>
          <w:szCs w:val="24"/>
        </w:rPr>
        <w:t>A pedagógus(ok) a következő továbbképzési programban vettek részt</w:t>
      </w:r>
    </w:p>
    <w:p w14:paraId="4181C8E4"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rPr>
        <w:t>A mozgóképi felvételek utómunkája és alapszintű mozgóképszerkesztés a mozgóképoktatásban elnevezésű továbbképzé</w:t>
      </w:r>
      <w:r>
        <w:rPr>
          <w:rFonts w:ascii="Times New Roman" w:hAnsi="Times New Roman"/>
          <w:sz w:val="24"/>
          <w:szCs w:val="24"/>
          <w:lang w:val="it-IT"/>
        </w:rPr>
        <w:t>si program f</w:t>
      </w:r>
      <w:r>
        <w:rPr>
          <w:rFonts w:ascii="Times New Roman" w:hAnsi="Times New Roman"/>
          <w:sz w:val="24"/>
          <w:szCs w:val="24"/>
        </w:rPr>
        <w:t>ő célja a köznevelés különböző területein a mozgókép-készítési és mozgókép-fogyasztási kultúra oktatásában érdekelt pedagógus munkájához elengedhetetlen technológiai és módszertani kompetenciák elsajátítása, fejlesztése. A tanfolyam részvevői megismerték a digitális képfeldolgozás technikai-technológiai alapfogalmait, rendszereivel és ezek összefüggéseit, a legalapvetőbb digitális ké</w:t>
      </w:r>
      <w:r>
        <w:rPr>
          <w:rFonts w:ascii="Times New Roman" w:hAnsi="Times New Roman"/>
          <w:sz w:val="24"/>
          <w:szCs w:val="24"/>
          <w:lang w:val="de-DE"/>
        </w:rPr>
        <w:t>pform</w:t>
      </w:r>
      <w:r>
        <w:rPr>
          <w:rFonts w:ascii="Times New Roman" w:hAnsi="Times New Roman"/>
          <w:sz w:val="24"/>
          <w:szCs w:val="24"/>
        </w:rPr>
        <w:t>átumok főbb jellemző</w:t>
      </w:r>
      <w:r>
        <w:rPr>
          <w:rFonts w:ascii="Times New Roman" w:hAnsi="Times New Roman"/>
          <w:sz w:val="24"/>
          <w:szCs w:val="24"/>
          <w:lang w:val="it-IT"/>
        </w:rPr>
        <w:t>it, a digit</w:t>
      </w:r>
      <w:r>
        <w:rPr>
          <w:rFonts w:ascii="Times New Roman" w:hAnsi="Times New Roman"/>
          <w:sz w:val="24"/>
          <w:szCs w:val="24"/>
        </w:rPr>
        <w:t>ális mozgóképszerkesztés technikai-technológiai jellegzetessé</w:t>
      </w:r>
      <w:r>
        <w:rPr>
          <w:rFonts w:ascii="Times New Roman" w:hAnsi="Times New Roman"/>
          <w:sz w:val="24"/>
          <w:szCs w:val="24"/>
          <w:lang w:val="de-DE"/>
        </w:rPr>
        <w:t xml:space="preserve">geit </w:t>
      </w:r>
      <w:r>
        <w:rPr>
          <w:rFonts w:ascii="Times New Roman" w:hAnsi="Times New Roman"/>
          <w:sz w:val="24"/>
          <w:szCs w:val="24"/>
        </w:rPr>
        <w:t>és ezek összefüggéseit, a legalapvetőbb digitális mozgóképes formátumok főbb jellemzőit. Alapszinten elsajátították valamely elterjedt képkezelő utómunkaprogram (pl. Adobe Photoshop CS6), illetve valamely elterjedt videó-szerkesztő számítógépes program (pl. Adobe Premiere Pro 1.5, Adobe Premiere Pro CS3, Sony Vegas bármely verziója) felhasználói szintű kezelésének ismereteit. Ké</w:t>
      </w:r>
      <w:r>
        <w:rPr>
          <w:rFonts w:ascii="Times New Roman" w:hAnsi="Times New Roman"/>
          <w:sz w:val="24"/>
          <w:szCs w:val="24"/>
          <w:lang w:val="pt-PT"/>
        </w:rPr>
        <w:t>pess</w:t>
      </w:r>
      <w:r>
        <w:rPr>
          <w:rFonts w:ascii="Times New Roman" w:hAnsi="Times New Roman"/>
          <w:sz w:val="24"/>
          <w:szCs w:val="24"/>
        </w:rPr>
        <w:t>é váltak valamely elterjedt képkezelő utómunkaprogrammal megadott képi állomány felhasználásával önálló és kreatív munkában layer-technikájú (rétegekből szerkesztett) állókép meghatározott cé</w:t>
      </w:r>
      <w:r>
        <w:rPr>
          <w:rFonts w:ascii="Times New Roman" w:hAnsi="Times New Roman"/>
          <w:sz w:val="24"/>
          <w:szCs w:val="24"/>
          <w:lang w:val="pt-PT"/>
        </w:rPr>
        <w:t>lparam</w:t>
      </w:r>
      <w:r>
        <w:rPr>
          <w:rFonts w:ascii="Times New Roman" w:hAnsi="Times New Roman"/>
          <w:sz w:val="24"/>
          <w:szCs w:val="24"/>
        </w:rPr>
        <w:t>éterek szerinti létrehozására, illetve valamely elterjedt videó-szerkesztő számítógépes programmal megadott felvételi állomány felhasználásával önálló és kreatív munkában folyamatvágás jellegű szerkesztett szekvencia cé</w:t>
      </w:r>
      <w:r>
        <w:rPr>
          <w:rFonts w:ascii="Times New Roman" w:hAnsi="Times New Roman"/>
          <w:sz w:val="24"/>
          <w:szCs w:val="24"/>
          <w:lang w:val="pt-PT"/>
        </w:rPr>
        <w:t>lparam</w:t>
      </w:r>
      <w:r>
        <w:rPr>
          <w:rFonts w:ascii="Times New Roman" w:hAnsi="Times New Roman"/>
          <w:sz w:val="24"/>
          <w:szCs w:val="24"/>
        </w:rPr>
        <w:t>éterek szerinti létrehozására.</w:t>
      </w:r>
    </w:p>
    <w:p w14:paraId="2B04BA28" w14:textId="77777777" w:rsidR="00D21B77" w:rsidRDefault="00D21B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p>
    <w:p w14:paraId="6F665683" w14:textId="77777777" w:rsidR="00D21B77" w:rsidRDefault="00D21B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p>
    <w:tbl>
      <w:tblPr>
        <w:tblStyle w:val="TableNormal"/>
        <w:tblW w:w="906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3539"/>
        <w:gridCol w:w="5523"/>
      </w:tblGrid>
      <w:tr w:rsidR="00D21B77" w14:paraId="3C986198" w14:textId="77777777">
        <w:trPr>
          <w:trHeight w:val="620"/>
        </w:trPr>
        <w:tc>
          <w:tcPr>
            <w:tcW w:w="3539"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tcPr>
          <w:p w14:paraId="4411D274" w14:textId="77777777" w:rsidR="00D21B77" w:rsidRDefault="00315646">
            <w:pPr>
              <w:tabs>
                <w:tab w:val="left" w:pos="3686"/>
              </w:tabs>
              <w:spacing w:before="60" w:after="60"/>
            </w:pPr>
            <w:r>
              <w:rPr>
                <w:rFonts w:ascii="Times New Roman" w:hAnsi="Times New Roman"/>
                <w:b/>
                <w:bCs/>
                <w:sz w:val="24"/>
                <w:szCs w:val="24"/>
              </w:rPr>
              <w:t>A továbbképzés megnevezése:</w:t>
            </w:r>
          </w:p>
        </w:tc>
        <w:tc>
          <w:tcPr>
            <w:tcW w:w="552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tcPr>
          <w:p w14:paraId="7AC39782" w14:textId="77777777" w:rsidR="00D21B77" w:rsidRDefault="00315646">
            <w:pPr>
              <w:tabs>
                <w:tab w:val="left" w:pos="3686"/>
                <w:tab w:val="left" w:pos="4248"/>
                <w:tab w:val="left" w:pos="4956"/>
              </w:tabs>
              <w:spacing w:before="60" w:after="60" w:line="240" w:lineRule="auto"/>
            </w:pPr>
            <w:r>
              <w:rPr>
                <w:rFonts w:ascii="Times New Roman" w:hAnsi="Times New Roman"/>
                <w:b/>
                <w:bCs/>
                <w:color w:val="0070C0"/>
                <w:sz w:val="24"/>
                <w:szCs w:val="24"/>
                <w:u w:color="0070C0"/>
              </w:rPr>
              <w:t>Felvételtechnikai eszközök alkalmazása a mozgóképoktatásban</w:t>
            </w:r>
          </w:p>
        </w:tc>
      </w:tr>
      <w:tr w:rsidR="00D21B77" w14:paraId="58C189F6" w14:textId="77777777">
        <w:trPr>
          <w:trHeight w:val="620"/>
        </w:trPr>
        <w:tc>
          <w:tcPr>
            <w:tcW w:w="3539"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tcPr>
          <w:p w14:paraId="3CE4D85D" w14:textId="77777777" w:rsidR="00D21B77" w:rsidRDefault="00315646">
            <w:pPr>
              <w:tabs>
                <w:tab w:val="left" w:pos="3686"/>
              </w:tabs>
              <w:spacing w:before="60" w:after="60" w:line="240" w:lineRule="auto"/>
            </w:pPr>
            <w:r>
              <w:rPr>
                <w:rFonts w:ascii="Times New Roman" w:hAnsi="Times New Roman"/>
                <w:sz w:val="24"/>
                <w:szCs w:val="24"/>
              </w:rPr>
              <w:t>A képzés helyszíne:</w:t>
            </w:r>
          </w:p>
        </w:tc>
        <w:tc>
          <w:tcPr>
            <w:tcW w:w="552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tcPr>
          <w:p w14:paraId="324D40F3" w14:textId="77777777" w:rsidR="00D21B77" w:rsidRDefault="00315646">
            <w:pPr>
              <w:tabs>
                <w:tab w:val="left" w:pos="3686"/>
                <w:tab w:val="left" w:pos="4248"/>
                <w:tab w:val="left" w:pos="4956"/>
              </w:tabs>
              <w:spacing w:before="60" w:after="60" w:line="240" w:lineRule="auto"/>
            </w:pPr>
            <w:r>
              <w:rPr>
                <w:rFonts w:ascii="Times New Roman" w:hAnsi="Times New Roman"/>
                <w:color w:val="0070C0"/>
                <w:sz w:val="24"/>
                <w:szCs w:val="24"/>
                <w:u w:color="0070C0"/>
              </w:rPr>
              <w:t>Képző- és Iparművészeti Szakgimnázium é</w:t>
            </w:r>
            <w:r>
              <w:rPr>
                <w:rFonts w:ascii="Times New Roman" w:hAnsi="Times New Roman"/>
                <w:color w:val="0070C0"/>
                <w:sz w:val="24"/>
                <w:szCs w:val="24"/>
                <w:u w:color="0070C0"/>
                <w:lang w:val="de-DE"/>
              </w:rPr>
              <w:t>s Koll</w:t>
            </w:r>
            <w:r>
              <w:rPr>
                <w:rFonts w:ascii="Times New Roman" w:hAnsi="Times New Roman"/>
                <w:color w:val="0070C0"/>
                <w:sz w:val="24"/>
                <w:szCs w:val="24"/>
                <w:u w:color="0070C0"/>
              </w:rPr>
              <w:t>égium, Budapest, Török Pál u. 1, 1093</w:t>
            </w:r>
          </w:p>
        </w:tc>
      </w:tr>
      <w:tr w:rsidR="00D21B77" w14:paraId="0F26B001" w14:textId="77777777">
        <w:trPr>
          <w:trHeight w:val="320"/>
        </w:trPr>
        <w:tc>
          <w:tcPr>
            <w:tcW w:w="3539"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tcPr>
          <w:p w14:paraId="13D67A7C" w14:textId="77777777" w:rsidR="00D21B77" w:rsidRDefault="00315646">
            <w:pPr>
              <w:tabs>
                <w:tab w:val="left" w:pos="3686"/>
              </w:tabs>
              <w:spacing w:before="60" w:after="60" w:line="240" w:lineRule="auto"/>
            </w:pPr>
            <w:r>
              <w:rPr>
                <w:rFonts w:ascii="Times New Roman" w:hAnsi="Times New Roman"/>
                <w:sz w:val="24"/>
                <w:szCs w:val="24"/>
              </w:rPr>
              <w:t>A résztvevő pedagógus(ok) neve:</w:t>
            </w:r>
          </w:p>
        </w:tc>
        <w:tc>
          <w:tcPr>
            <w:tcW w:w="5523" w:type="dxa"/>
            <w:tcBorders>
              <w:top w:val="single" w:sz="4" w:space="0" w:color="D9D9D9"/>
              <w:left w:val="single" w:sz="4" w:space="0" w:color="D9D9D9"/>
              <w:bottom w:val="single" w:sz="4" w:space="0" w:color="D9D9D9"/>
              <w:right w:val="single" w:sz="4" w:space="0" w:color="D9D9D9"/>
            </w:tcBorders>
            <w:shd w:val="clear" w:color="auto" w:fill="auto"/>
            <w:tcMar>
              <w:top w:w="80" w:type="dxa"/>
              <w:left w:w="80" w:type="dxa"/>
              <w:bottom w:w="80" w:type="dxa"/>
              <w:right w:w="80" w:type="dxa"/>
            </w:tcMar>
          </w:tcPr>
          <w:p w14:paraId="2625B1E7" w14:textId="77777777" w:rsidR="00D21B77" w:rsidRDefault="00315646">
            <w:pPr>
              <w:tabs>
                <w:tab w:val="left" w:pos="3686"/>
                <w:tab w:val="left" w:pos="4248"/>
                <w:tab w:val="left" w:pos="4956"/>
              </w:tabs>
              <w:spacing w:before="60" w:after="60" w:line="240" w:lineRule="auto"/>
            </w:pPr>
            <w:r>
              <w:rPr>
                <w:rFonts w:ascii="Times New Roman" w:hAnsi="Times New Roman"/>
                <w:color w:val="0070C0"/>
                <w:sz w:val="24"/>
                <w:szCs w:val="24"/>
                <w:u w:color="0070C0"/>
              </w:rPr>
              <w:t>Varga József</w:t>
            </w:r>
          </w:p>
        </w:tc>
      </w:tr>
    </w:tbl>
    <w:p w14:paraId="5A3ADBF8" w14:textId="77777777" w:rsidR="00D21B77" w:rsidRDefault="00D21B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ind w:left="216" w:hanging="216"/>
      </w:pPr>
    </w:p>
    <w:p w14:paraId="1F15AF7C" w14:textId="77777777" w:rsidR="00D21B77" w:rsidRDefault="00D21B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pPr>
    </w:p>
    <w:p w14:paraId="1DF9DB3A"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pPr>
      <w:r>
        <w:rPr>
          <w:rFonts w:ascii="Times New Roman" w:hAnsi="Times New Roman"/>
          <w:b/>
          <w:bCs/>
          <w:sz w:val="24"/>
          <w:szCs w:val="24"/>
        </w:rPr>
        <w:t>A továbbképzés célja</w:t>
      </w:r>
      <w:r>
        <w:rPr>
          <w:rFonts w:ascii="Times New Roman" w:hAnsi="Times New Roman"/>
          <w:sz w:val="24"/>
          <w:szCs w:val="24"/>
        </w:rPr>
        <w:t xml:space="preserve"> </w:t>
      </w:r>
    </w:p>
    <w:p w14:paraId="155BF5DF"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rPr>
        <w:lastRenderedPageBreak/>
        <w:t>A program a mozgókép-készítési és mozgókép-fogyasztási kultúra oktatásában érdekelt pedagógus munkájához elengedhetetlen technológiai és módszertani kompetenciák elsajátítását, fejlesztését célozta.</w:t>
      </w:r>
    </w:p>
    <w:p w14:paraId="03F42F87"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lang w:val="pt-PT"/>
        </w:rPr>
        <w:t>A program sor</w:t>
      </w:r>
      <w:r>
        <w:rPr>
          <w:rFonts w:ascii="Times New Roman" w:hAnsi="Times New Roman"/>
          <w:sz w:val="24"/>
          <w:szCs w:val="24"/>
        </w:rPr>
        <w:t>án a résztvevő elsajátította</w:t>
      </w:r>
    </w:p>
    <w:p w14:paraId="49CFF468"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rPr>
        <w:t>• a legalapvetőbb felvételkészítő technikai eszközök felépítésének és működésének, alapvető jellemzőit és lehetősé</w:t>
      </w:r>
      <w:r>
        <w:rPr>
          <w:rFonts w:ascii="Times New Roman" w:hAnsi="Times New Roman"/>
          <w:sz w:val="24"/>
          <w:szCs w:val="24"/>
          <w:lang w:val="de-DE"/>
        </w:rPr>
        <w:t>geit.</w:t>
      </w:r>
    </w:p>
    <w:p w14:paraId="49E0139F"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rPr>
        <w:t>• a számítógépes-digitális képkezelés és a mozgókép-készítéssel kapcsolatos képkezelő perifériák alapfokú használatát, a saját maga által készített felvételek biztonsá</w:t>
      </w:r>
      <w:r>
        <w:rPr>
          <w:rFonts w:ascii="Times New Roman" w:hAnsi="Times New Roman"/>
          <w:sz w:val="24"/>
          <w:szCs w:val="24"/>
          <w:lang w:val="pt-PT"/>
        </w:rPr>
        <w:t>gos ment</w:t>
      </w:r>
      <w:r>
        <w:rPr>
          <w:rFonts w:ascii="Times New Roman" w:hAnsi="Times New Roman"/>
          <w:sz w:val="24"/>
          <w:szCs w:val="24"/>
        </w:rPr>
        <w:t>ését és mozgatását.</w:t>
      </w:r>
    </w:p>
    <w:p w14:paraId="345D8C6F"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rPr>
        <w:t>• a felvétel-technikai eszközök és kiegészítők célszerű és hatékony kezelését, tanórai és tanórán kívüli alkalmazási lehetősé</w:t>
      </w:r>
      <w:r>
        <w:rPr>
          <w:rFonts w:ascii="Times New Roman" w:hAnsi="Times New Roman"/>
          <w:sz w:val="24"/>
          <w:szCs w:val="24"/>
          <w:lang w:val="de-DE"/>
        </w:rPr>
        <w:t>geit.</w:t>
      </w:r>
    </w:p>
    <w:p w14:paraId="03E157B8"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rPr>
        <w:t>• a mozgóképi látványszervezés és montázs legalapvetőbb kifejezőeszközeinek alapfogalmait.</w:t>
      </w:r>
    </w:p>
    <w:p w14:paraId="76EED5B4"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rPr>
        <w:t>• a mozgóképi látványszervezés legalapvetőbb kifejezőeszkö</w:t>
      </w:r>
      <w:r>
        <w:rPr>
          <w:rFonts w:ascii="Times New Roman" w:hAnsi="Times New Roman"/>
          <w:sz w:val="24"/>
          <w:szCs w:val="24"/>
          <w:lang w:val="de-DE"/>
        </w:rPr>
        <w:t xml:space="preserve">zeit </w:t>
      </w:r>
      <w:r>
        <w:rPr>
          <w:rFonts w:ascii="Times New Roman" w:hAnsi="Times New Roman"/>
          <w:sz w:val="24"/>
          <w:szCs w:val="24"/>
        </w:rPr>
        <w:t>és ezeknek a képi ábrázolás és kifejezés során létrejövő összhatását.</w:t>
      </w:r>
    </w:p>
    <w:p w14:paraId="43894C82"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rPr>
        <w:t>• a mozgóképes szerkesztés (montázs) és a képváltások legalapvetőbb változatait és ezek jellemzőit, illetve a lineáris montázstípus folyamatvágási és párhuzamos/váltakozó formáinak jellemzőit és működését.</w:t>
      </w:r>
    </w:p>
    <w:p w14:paraId="0548E348"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Times New Roman" w:hAnsi="Times New Roman"/>
          <w:sz w:val="24"/>
          <w:szCs w:val="24"/>
        </w:rPr>
        <w:t>• egyszerű állóképi vagy mozgó felvételsorozat önálló és kreatív létrehozásá</w:t>
      </w:r>
      <w:r>
        <w:rPr>
          <w:rFonts w:ascii="Times New Roman" w:hAnsi="Times New Roman"/>
          <w:sz w:val="24"/>
          <w:szCs w:val="24"/>
          <w:lang w:val="nl-NL"/>
        </w:rPr>
        <w:t>ra, elk</w:t>
      </w:r>
      <w:r>
        <w:rPr>
          <w:rFonts w:ascii="Times New Roman" w:hAnsi="Times New Roman"/>
          <w:sz w:val="24"/>
          <w:szCs w:val="24"/>
        </w:rPr>
        <w:t>észült felvételei alapszintű kezelésére egyszerű látvány- és montázsszekvenciák értelmező elemzésére.</w:t>
      </w:r>
    </w:p>
    <w:p w14:paraId="584402A4" w14:textId="77777777" w:rsidR="00D21B77" w:rsidRDefault="00D21B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p>
    <w:p w14:paraId="44264457"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pPr>
      <w:r>
        <w:rPr>
          <w:rFonts w:ascii="Times New Roman" w:hAnsi="Times New Roman"/>
          <w:b/>
          <w:bCs/>
          <w:sz w:val="24"/>
          <w:szCs w:val="24"/>
        </w:rPr>
        <w:t>A pedagógus(ok) a következő továbbképzési programban vettek részt</w:t>
      </w:r>
    </w:p>
    <w:p w14:paraId="0B1893A0" w14:textId="77777777" w:rsidR="00843F5E" w:rsidRPr="00D252B0" w:rsidRDefault="00315646"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rPr>
          <w:rFonts w:ascii="Times New Roman" w:hAnsi="Times New Roman" w:cs="Times New Roman"/>
          <w:sz w:val="24"/>
          <w:szCs w:val="24"/>
        </w:rPr>
      </w:pPr>
      <w:r>
        <w:rPr>
          <w:rFonts w:ascii="Times New Roman" w:hAnsi="Times New Roman"/>
          <w:sz w:val="24"/>
          <w:szCs w:val="24"/>
        </w:rPr>
        <w:t>A Felvétel-technikai eszközök alkalmazása a mozgóképoktatásban elnevezésű továbbképzé</w:t>
      </w:r>
      <w:r>
        <w:rPr>
          <w:rFonts w:ascii="Times New Roman" w:hAnsi="Times New Roman"/>
          <w:sz w:val="24"/>
          <w:szCs w:val="24"/>
          <w:lang w:val="it-IT"/>
        </w:rPr>
        <w:t>si program f</w:t>
      </w:r>
      <w:r>
        <w:rPr>
          <w:rFonts w:ascii="Times New Roman" w:hAnsi="Times New Roman"/>
          <w:sz w:val="24"/>
          <w:szCs w:val="24"/>
        </w:rPr>
        <w:t>ő célja a köznevelés különböző területein a mozgóképkészítési és mozgókép-fogyasztási kultúra oktatásában érdekelt pedagógus munkájához elengedhetetlen technológiai és módszertani kompetenciák elsajátítatása, fejlesztése volt. A tanfolyam részvevői áttekintő jelleggel megismerkedtek a technikai képrögzítő eszközök (analóg és digitális fényképezőgépek, digitális videókamerák és képrögzítésre alkalmas mobiltelefonok) technika- és technológia-történetével, a legfőbb képkészítő berendezések felépítésének és működésének legfőbb jellemzőivel és beállítási lehetőségeivel, a digitális ké</w:t>
      </w:r>
      <w:r>
        <w:rPr>
          <w:rFonts w:ascii="Times New Roman" w:hAnsi="Times New Roman"/>
          <w:sz w:val="24"/>
          <w:szCs w:val="24"/>
          <w:lang w:val="de-DE"/>
        </w:rPr>
        <w:t>pform</w:t>
      </w:r>
      <w:r>
        <w:rPr>
          <w:rFonts w:ascii="Times New Roman" w:hAnsi="Times New Roman"/>
          <w:sz w:val="24"/>
          <w:szCs w:val="24"/>
        </w:rPr>
        <w:t>átumok legelterjedtebb változataival és ezek jellemző</w:t>
      </w:r>
      <w:r>
        <w:rPr>
          <w:rFonts w:ascii="Times New Roman" w:hAnsi="Times New Roman"/>
          <w:sz w:val="24"/>
          <w:szCs w:val="24"/>
          <w:lang w:val="es-ES_tradnl"/>
        </w:rPr>
        <w:t>ivel, a l</w:t>
      </w:r>
      <w:r>
        <w:rPr>
          <w:rFonts w:ascii="Times New Roman" w:hAnsi="Times New Roman"/>
          <w:sz w:val="24"/>
          <w:szCs w:val="24"/>
        </w:rPr>
        <w:t>átványszervezés és a felvételek építő szerkesztésének (montázs), mint a mozgókép formanyelv kifejezőeszközeinek alapfogalmaival és összefüggéseivel. Ké</w:t>
      </w:r>
      <w:r>
        <w:rPr>
          <w:rFonts w:ascii="Times New Roman" w:hAnsi="Times New Roman"/>
          <w:sz w:val="24"/>
          <w:szCs w:val="24"/>
          <w:lang w:val="pt-PT"/>
        </w:rPr>
        <w:t>pess</w:t>
      </w:r>
      <w:r>
        <w:rPr>
          <w:rFonts w:ascii="Times New Roman" w:hAnsi="Times New Roman"/>
          <w:sz w:val="24"/>
          <w:szCs w:val="24"/>
        </w:rPr>
        <w:t>é váltak felhasználói szinten a digitális képrögzítő és főbb kiegészítő eszközök alapbeállításainak funkcionális meghatározására, digitális technológiájú felvételkészítésre és az elkészült felvételeik mozgatására és mentésére, önálló és kreatív fotó és videófelvételek, illetve ezekből megadott szempontok szerinti képsorozatok és szekvenciák létrehozására.</w:t>
      </w:r>
      <w:r>
        <w:rPr>
          <w:rFonts w:ascii="Arial Unicode MS" w:eastAsia="Arial Unicode MS" w:hAnsi="Arial Unicode MS" w:cs="Arial Unicode MS"/>
          <w:sz w:val="24"/>
          <w:szCs w:val="24"/>
        </w:rPr>
        <w:br/>
      </w:r>
      <w:r>
        <w:rPr>
          <w:rFonts w:ascii="Arial Unicode MS" w:eastAsia="Arial Unicode MS" w:hAnsi="Arial Unicode MS" w:cs="Arial Unicode MS"/>
          <w:sz w:val="24"/>
          <w:szCs w:val="24"/>
        </w:rPr>
        <w:br/>
      </w:r>
      <w:r w:rsidR="00843F5E" w:rsidRPr="00D252B0">
        <w:rPr>
          <w:rFonts w:ascii="Times New Roman" w:hAnsi="Times New Roman" w:cs="Times New Roman"/>
          <w:b/>
          <w:bCs/>
          <w:sz w:val="24"/>
          <w:szCs w:val="24"/>
        </w:rPr>
        <w:t>Tananyag kipróbálá</w:t>
      </w:r>
      <w:r w:rsidR="00843F5E" w:rsidRPr="00D252B0">
        <w:rPr>
          <w:rFonts w:ascii="Times New Roman" w:hAnsi="Times New Roman" w:cs="Times New Roman"/>
          <w:b/>
          <w:bCs/>
          <w:sz w:val="24"/>
          <w:szCs w:val="24"/>
          <w:lang w:val="fr-FR"/>
        </w:rPr>
        <w:t>s</w:t>
      </w:r>
    </w:p>
    <w:p w14:paraId="48E428AE" w14:textId="77777777" w:rsidR="00843F5E" w:rsidRPr="00D252B0" w:rsidRDefault="00843F5E"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hAnsi="Times New Roman" w:cs="Times New Roman"/>
          <w:sz w:val="24"/>
          <w:szCs w:val="24"/>
        </w:rPr>
      </w:pPr>
    </w:p>
    <w:p w14:paraId="73F986F4" w14:textId="77777777" w:rsidR="005F02DC" w:rsidRPr="00F90D8D" w:rsidRDefault="005F02DC" w:rsidP="005F02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hAnsi="Times New Roman" w:cs="Times New Roman"/>
          <w:sz w:val="24"/>
          <w:szCs w:val="24"/>
        </w:rPr>
      </w:pPr>
      <w:r w:rsidRPr="00F90D8D">
        <w:rPr>
          <w:rFonts w:ascii="Times New Roman" w:hAnsi="Times New Roman" w:cs="Times New Roman"/>
          <w:sz w:val="24"/>
          <w:szCs w:val="24"/>
        </w:rPr>
        <w:t>A résztvevő intézmények iskolafok- és iskolatípusnak megfelelően a következő tananyagok pilot kipróbálásában vehettek részt saját döntésük alapján:</w:t>
      </w:r>
    </w:p>
    <w:p w14:paraId="46BB467C" w14:textId="77777777" w:rsidR="00843F5E" w:rsidRPr="00D252B0" w:rsidRDefault="00843F5E"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Times New Roman" w:hAnsi="Times New Roman" w:cs="Times New Roman"/>
          <w:sz w:val="24"/>
          <w:szCs w:val="24"/>
        </w:rPr>
      </w:pPr>
      <w:r w:rsidRPr="00D252B0">
        <w:rPr>
          <w:rFonts w:ascii="Times New Roman" w:hAnsi="Times New Roman" w:cs="Times New Roman"/>
          <w:sz w:val="24"/>
          <w:szCs w:val="24"/>
        </w:rPr>
        <w:t xml:space="preserve">Mintaprogram környezet-és kézműves kultúra tanszakra </w:t>
      </w:r>
    </w:p>
    <w:p w14:paraId="198BE907" w14:textId="77777777" w:rsidR="00843F5E" w:rsidRPr="00D252B0" w:rsidRDefault="00843F5E"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Times New Roman" w:hAnsi="Times New Roman" w:cs="Times New Roman"/>
          <w:sz w:val="24"/>
          <w:szCs w:val="24"/>
        </w:rPr>
      </w:pPr>
      <w:r w:rsidRPr="00D252B0">
        <w:rPr>
          <w:rFonts w:ascii="Times New Roman" w:hAnsi="Times New Roman" w:cs="Times New Roman"/>
          <w:sz w:val="24"/>
          <w:szCs w:val="24"/>
        </w:rPr>
        <w:t xml:space="preserve">Mintaprogram képzőművészet tanszakon </w:t>
      </w:r>
    </w:p>
    <w:p w14:paraId="27776D30" w14:textId="77777777" w:rsidR="00843F5E" w:rsidRPr="00D252B0" w:rsidRDefault="00843F5E"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Times New Roman" w:hAnsi="Times New Roman" w:cs="Times New Roman"/>
          <w:sz w:val="24"/>
          <w:szCs w:val="24"/>
        </w:rPr>
      </w:pPr>
      <w:r w:rsidRPr="00D252B0">
        <w:rPr>
          <w:rFonts w:ascii="Times New Roman" w:hAnsi="Times New Roman" w:cs="Times New Roman"/>
          <w:sz w:val="24"/>
          <w:szCs w:val="24"/>
        </w:rPr>
        <w:t>Mintaprogram Grafika és festészet tanszakon</w:t>
      </w:r>
    </w:p>
    <w:p w14:paraId="2BA49465" w14:textId="77777777" w:rsidR="00843F5E" w:rsidRPr="00D252B0" w:rsidRDefault="00843F5E"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Times New Roman" w:hAnsi="Times New Roman" w:cs="Times New Roman"/>
          <w:sz w:val="24"/>
          <w:szCs w:val="24"/>
        </w:rPr>
      </w:pPr>
      <w:r w:rsidRPr="00D252B0">
        <w:rPr>
          <w:rFonts w:ascii="Times New Roman" w:hAnsi="Times New Roman" w:cs="Times New Roman"/>
          <w:sz w:val="24"/>
          <w:szCs w:val="24"/>
        </w:rPr>
        <w:t xml:space="preserve">Mintaprogram Fém- és zománcműves tanszakon </w:t>
      </w:r>
    </w:p>
    <w:p w14:paraId="63DDA4E1" w14:textId="77777777" w:rsidR="00843F5E" w:rsidRPr="00D252B0" w:rsidRDefault="00843F5E"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Times New Roman" w:hAnsi="Times New Roman" w:cs="Times New Roman"/>
          <w:sz w:val="24"/>
          <w:szCs w:val="24"/>
        </w:rPr>
      </w:pPr>
      <w:r w:rsidRPr="00D252B0">
        <w:rPr>
          <w:rFonts w:ascii="Times New Roman" w:hAnsi="Times New Roman" w:cs="Times New Roman"/>
          <w:sz w:val="24"/>
          <w:szCs w:val="24"/>
        </w:rPr>
        <w:t xml:space="preserve">Mintaprogram Textil- és bőrműves  tanszakon </w:t>
      </w:r>
    </w:p>
    <w:p w14:paraId="490B42CD" w14:textId="77777777" w:rsidR="00843F5E" w:rsidRPr="00D252B0" w:rsidRDefault="00843F5E"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Times New Roman" w:hAnsi="Times New Roman" w:cs="Times New Roman"/>
          <w:sz w:val="24"/>
          <w:szCs w:val="24"/>
        </w:rPr>
      </w:pPr>
      <w:r w:rsidRPr="00D252B0">
        <w:rPr>
          <w:rFonts w:ascii="Times New Roman" w:hAnsi="Times New Roman" w:cs="Times New Roman"/>
          <w:sz w:val="24"/>
          <w:szCs w:val="24"/>
        </w:rPr>
        <w:lastRenderedPageBreak/>
        <w:t xml:space="preserve">Mintaprogram az általános iskolák első két évfolyama számára Felzárkóztatás és hátránykompenzálás művészeti neveléssel </w:t>
      </w:r>
    </w:p>
    <w:p w14:paraId="500E7E00" w14:textId="77777777" w:rsidR="00843F5E" w:rsidRPr="00D252B0" w:rsidRDefault="00843F5E"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Times New Roman" w:hAnsi="Times New Roman" w:cs="Times New Roman"/>
          <w:sz w:val="24"/>
          <w:szCs w:val="24"/>
        </w:rPr>
      </w:pPr>
      <w:r w:rsidRPr="00D252B0">
        <w:rPr>
          <w:rFonts w:ascii="Times New Roman" w:hAnsi="Times New Roman" w:cs="Times New Roman"/>
          <w:sz w:val="24"/>
          <w:szCs w:val="24"/>
        </w:rPr>
        <w:t>Mintaprogram az általános iskolák számára a Kereszttantervi vizuális nevelés az általános iskolák alsó tagozatán</w:t>
      </w:r>
    </w:p>
    <w:p w14:paraId="5704A36F" w14:textId="77777777" w:rsidR="00843F5E" w:rsidRPr="00D252B0" w:rsidRDefault="00843F5E"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Times New Roman" w:hAnsi="Times New Roman" w:cs="Times New Roman"/>
          <w:sz w:val="24"/>
          <w:szCs w:val="24"/>
        </w:rPr>
      </w:pPr>
      <w:r w:rsidRPr="00D252B0">
        <w:rPr>
          <w:rFonts w:ascii="Times New Roman" w:hAnsi="Times New Roman" w:cs="Times New Roman"/>
          <w:sz w:val="24"/>
          <w:szCs w:val="24"/>
        </w:rPr>
        <w:t>Vizuális alkotógyakorlat (Az alapfokú művészeti nevelés – vizuális alkotógyakorlat és a vizuális nevelés – vizuális kultúra tantárgyak közös fejlesztési céljai mentén)</w:t>
      </w:r>
    </w:p>
    <w:p w14:paraId="67FEC691" w14:textId="77777777" w:rsidR="00843F5E" w:rsidRPr="00D252B0" w:rsidRDefault="00843F5E"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Times New Roman" w:hAnsi="Times New Roman" w:cs="Times New Roman"/>
          <w:sz w:val="24"/>
          <w:szCs w:val="24"/>
        </w:rPr>
      </w:pPr>
      <w:r w:rsidRPr="00D252B0">
        <w:rPr>
          <w:rFonts w:ascii="Times New Roman" w:hAnsi="Times New Roman" w:cs="Times New Roman"/>
          <w:sz w:val="24"/>
          <w:szCs w:val="24"/>
        </w:rPr>
        <w:t xml:space="preserve">Projektmódszer az általános iskolák alsó és felső tagozatán </w:t>
      </w:r>
    </w:p>
    <w:p w14:paraId="3414A26F" w14:textId="77777777" w:rsidR="00843F5E" w:rsidRPr="00D252B0" w:rsidRDefault="00843F5E"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Times New Roman" w:hAnsi="Times New Roman" w:cs="Times New Roman"/>
          <w:sz w:val="24"/>
          <w:szCs w:val="24"/>
        </w:rPr>
      </w:pPr>
      <w:r w:rsidRPr="00D252B0">
        <w:rPr>
          <w:rFonts w:ascii="Times New Roman" w:hAnsi="Times New Roman" w:cs="Times New Roman"/>
          <w:sz w:val="24"/>
          <w:szCs w:val="24"/>
        </w:rPr>
        <w:t>Rajz- festés, mintázás tantárgy oktatásához művészeti szakgimnáziumok részére – a „kockától az aktig” hagyományos fejlődési elvre épülő rajzoktatási szemlélet módszertani frissítése</w:t>
      </w:r>
    </w:p>
    <w:p w14:paraId="16A85C89" w14:textId="77777777" w:rsidR="00843F5E" w:rsidRPr="00D252B0" w:rsidRDefault="00843F5E"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Times New Roman" w:hAnsi="Times New Roman" w:cs="Times New Roman"/>
          <w:sz w:val="24"/>
          <w:szCs w:val="24"/>
        </w:rPr>
      </w:pPr>
      <w:r w:rsidRPr="00D252B0">
        <w:rPr>
          <w:rFonts w:ascii="Times New Roman" w:hAnsi="Times New Roman" w:cs="Times New Roman"/>
          <w:sz w:val="24"/>
          <w:szCs w:val="24"/>
        </w:rPr>
        <w:t xml:space="preserve">Rajz- festés, mintázás tantárgy művészeti szakgimnázium és technikum – a nem lineáris fejlődési elvre épülő rajzoktatási szemlélet </w:t>
      </w:r>
    </w:p>
    <w:p w14:paraId="53F2AFF0" w14:textId="77777777" w:rsidR="00843F5E" w:rsidRPr="00D252B0" w:rsidRDefault="00843F5E"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Times New Roman" w:hAnsi="Times New Roman" w:cs="Times New Roman"/>
          <w:sz w:val="24"/>
          <w:szCs w:val="24"/>
        </w:rPr>
      </w:pPr>
      <w:r w:rsidRPr="00D252B0">
        <w:rPr>
          <w:rFonts w:ascii="Times New Roman" w:hAnsi="Times New Roman" w:cs="Times New Roman"/>
          <w:sz w:val="24"/>
          <w:szCs w:val="24"/>
        </w:rPr>
        <w:t>„FÖLD – RAJZ – TAN” A táj, ‐ mint térélmény és komplex környezet,‐ vizuális interpretációs lehetőségei</w:t>
      </w:r>
    </w:p>
    <w:p w14:paraId="20545E8F" w14:textId="77777777" w:rsidR="00843F5E" w:rsidRPr="00D252B0" w:rsidRDefault="00843F5E"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hAnsi="Times New Roman" w:cs="Times New Roman"/>
          <w:sz w:val="24"/>
          <w:szCs w:val="24"/>
        </w:rPr>
      </w:pPr>
    </w:p>
    <w:p w14:paraId="5FBC5BA7" w14:textId="77777777" w:rsidR="00843F5E" w:rsidRPr="00D252B0" w:rsidRDefault="00843F5E"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hAnsi="Times New Roman" w:cs="Times New Roman"/>
          <w:sz w:val="24"/>
          <w:szCs w:val="24"/>
        </w:rPr>
      </w:pPr>
      <w:r w:rsidRPr="00D252B0">
        <w:rPr>
          <w:rFonts w:ascii="Times New Roman" w:hAnsi="Times New Roman" w:cs="Times New Roman"/>
          <w:sz w:val="24"/>
          <w:szCs w:val="24"/>
        </w:rPr>
        <w:t xml:space="preserve">A kipróbálást az intézmény a saját hatáskörében végezte tanórai vagy tanórán kívüli tevékenységek formájában, maga választotta ki az oktatási-nevelési céljaihoz legjobban illeszkedő tananyagot. </w:t>
      </w:r>
    </w:p>
    <w:p w14:paraId="58150F5A" w14:textId="77777777" w:rsidR="00843F5E" w:rsidRPr="00D252B0" w:rsidRDefault="00843F5E" w:rsidP="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hAnsi="Times New Roman" w:cs="Times New Roman"/>
          <w:sz w:val="24"/>
          <w:szCs w:val="24"/>
        </w:rPr>
      </w:pPr>
      <w:r w:rsidRPr="00D252B0">
        <w:rPr>
          <w:rFonts w:ascii="Times New Roman" w:hAnsi="Times New Roman" w:cs="Times New Roman"/>
          <w:sz w:val="24"/>
          <w:szCs w:val="24"/>
        </w:rPr>
        <w:t>A tananyag feldolgozását a projektben az alapfokú művészetoktatáshoz fejlesztett Nevelési Oktatási Pro</w:t>
      </w:r>
      <w:r>
        <w:rPr>
          <w:rFonts w:ascii="Times New Roman" w:hAnsi="Times New Roman" w:cs="Times New Roman"/>
          <w:sz w:val="24"/>
          <w:szCs w:val="24"/>
        </w:rPr>
        <w:t xml:space="preserve">gram feladattervező mátrixának </w:t>
      </w:r>
      <w:r w:rsidRPr="00D252B0">
        <w:rPr>
          <w:rFonts w:ascii="Times New Roman" w:hAnsi="Times New Roman" w:cs="Times New Roman"/>
          <w:sz w:val="24"/>
          <w:szCs w:val="24"/>
        </w:rPr>
        <w:t xml:space="preserve">felhasználásával végezte az iskola. </w:t>
      </w:r>
    </w:p>
    <w:p w14:paraId="3AFAC8EF" w14:textId="77777777" w:rsidR="00843F5E" w:rsidRDefault="00843F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rPr>
          <w:rFonts w:ascii="Arial Unicode MS" w:eastAsia="Arial Unicode MS" w:hAnsi="Arial Unicode MS" w:cs="Arial Unicode MS"/>
          <w:sz w:val="24"/>
          <w:szCs w:val="24"/>
        </w:rPr>
      </w:pPr>
    </w:p>
    <w:p w14:paraId="41FB5F7A" w14:textId="77777777" w:rsidR="00D21B77" w:rsidRDefault="00315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pPr>
      <w:r>
        <w:rPr>
          <w:rFonts w:ascii="Arial Unicode MS" w:eastAsia="Arial Unicode MS" w:hAnsi="Arial Unicode MS" w:cs="Arial Unicode MS"/>
          <w:sz w:val="24"/>
          <w:szCs w:val="24"/>
        </w:rPr>
        <w:br/>
      </w:r>
      <w:r>
        <w:rPr>
          <w:b/>
          <w:bCs/>
          <w:sz w:val="24"/>
          <w:szCs w:val="24"/>
        </w:rPr>
        <w:t>Eszközcsomag a projektfeladatok helyi végrehajtásának támogatására</w:t>
      </w:r>
    </w:p>
    <w:p w14:paraId="638A9F50" w14:textId="77777777" w:rsidR="00D21B77" w:rsidRDefault="00315646">
      <w:pPr>
        <w:tabs>
          <w:tab w:val="left" w:pos="851"/>
          <w:tab w:val="left" w:pos="4536"/>
          <w:tab w:val="left" w:pos="4956"/>
          <w:tab w:val="left" w:pos="5664"/>
          <w:tab w:val="left" w:pos="6372"/>
          <w:tab w:val="left" w:pos="7080"/>
          <w:tab w:val="left" w:pos="7788"/>
          <w:tab w:val="left" w:pos="8496"/>
          <w:tab w:val="left" w:pos="9132"/>
        </w:tabs>
        <w:jc w:val="both"/>
      </w:pPr>
      <w:r>
        <w:rPr>
          <w:sz w:val="24"/>
          <w:szCs w:val="24"/>
        </w:rPr>
        <w:t xml:space="preserve">A projekt keretében több tevékenység is folyhatott egy-egy intézményben (tanár továbbképzés, jó gyakorlat leírása, tananyagok kipróbálása, helyi rendezvények). Az együttműködés során végzett tevékenységek támogatásához a projekt egy-egy, a foglalkozásokat, illetve programszervezést segítő eszközcsomagot állított össze, melyet megkapott az intézmény. </w:t>
      </w:r>
    </w:p>
    <w:p w14:paraId="580EB1A7" w14:textId="77777777" w:rsidR="00D21B77" w:rsidRDefault="00315646">
      <w:pPr>
        <w:tabs>
          <w:tab w:val="left" w:pos="851"/>
          <w:tab w:val="left" w:pos="4536"/>
          <w:tab w:val="left" w:pos="4956"/>
          <w:tab w:val="left" w:pos="5664"/>
          <w:tab w:val="left" w:pos="6372"/>
          <w:tab w:val="left" w:pos="7080"/>
          <w:tab w:val="left" w:pos="7788"/>
          <w:tab w:val="left" w:pos="8496"/>
          <w:tab w:val="left" w:pos="9132"/>
        </w:tabs>
        <w:jc w:val="both"/>
      </w:pPr>
      <w:r>
        <w:rPr>
          <w:sz w:val="24"/>
          <w:szCs w:val="24"/>
        </w:rPr>
        <w:t>A projekt keretében fejlesztett tananyagok (mintaprogramok) és módszertani segédletek, valamint a kidolgozott új képzési módszertani fejlesztések pilotszerű kipróbálásának támogatása, képzési módszertani fejlesztések alkalmazásának támogatása céljából érkezett az eszközcsomag az intézmény számára.</w:t>
      </w:r>
    </w:p>
    <w:p w14:paraId="46C23B98" w14:textId="77777777" w:rsidR="00D21B77" w:rsidRDefault="00315646">
      <w:pPr>
        <w:tabs>
          <w:tab w:val="left" w:pos="851"/>
          <w:tab w:val="left" w:pos="4536"/>
          <w:tab w:val="left" w:pos="4956"/>
          <w:tab w:val="left" w:pos="5664"/>
          <w:tab w:val="left" w:pos="6372"/>
          <w:tab w:val="left" w:pos="7080"/>
          <w:tab w:val="left" w:pos="7788"/>
          <w:tab w:val="left" w:pos="8496"/>
          <w:tab w:val="left" w:pos="9132"/>
        </w:tabs>
        <w:jc w:val="both"/>
      </w:pPr>
      <w:r>
        <w:rPr>
          <w:sz w:val="24"/>
          <w:szCs w:val="24"/>
        </w:rPr>
        <w:t>A pedagógus képzések helyi feladatainak megoldásához, a képzések zárófeladatainak gyakorlati végrehajtásához, az új módszertan alkalmazásához is támogatást nyújtottak a szakmai anyagok.</w:t>
      </w:r>
    </w:p>
    <w:p w14:paraId="24750D96" w14:textId="77777777" w:rsidR="00D21B77" w:rsidRDefault="00315646">
      <w:pPr>
        <w:tabs>
          <w:tab w:val="left" w:pos="851"/>
          <w:tab w:val="left" w:pos="4536"/>
          <w:tab w:val="left" w:pos="4956"/>
          <w:tab w:val="left" w:pos="5664"/>
          <w:tab w:val="left" w:pos="6372"/>
          <w:tab w:val="left" w:pos="7080"/>
          <w:tab w:val="left" w:pos="7788"/>
          <w:tab w:val="left" w:pos="8496"/>
          <w:tab w:val="left" w:pos="9132"/>
        </w:tabs>
        <w:jc w:val="both"/>
      </w:pPr>
      <w:r>
        <w:rPr>
          <w:sz w:val="24"/>
          <w:szCs w:val="24"/>
        </w:rPr>
        <w:t>A következő eszközök segítették a projektcélok sikeres helyi megvalósítását:</w:t>
      </w:r>
    </w:p>
    <w:p w14:paraId="39970564" w14:textId="77777777" w:rsidR="00D21B77" w:rsidRDefault="00315646">
      <w:pPr>
        <w:pStyle w:val="Listaszerbekezds"/>
        <w:numPr>
          <w:ilvl w:val="0"/>
          <w:numId w:val="4"/>
        </w:numPr>
        <w:jc w:val="both"/>
        <w:rPr>
          <w:sz w:val="24"/>
          <w:szCs w:val="24"/>
        </w:rPr>
      </w:pPr>
      <w:r>
        <w:rPr>
          <w:sz w:val="24"/>
          <w:szCs w:val="24"/>
        </w:rPr>
        <w:t>Feladatok tervezéséhez, a tanulói munkák vázlataihoz, hajtogatós, egyéb papírplasztikai feladatokhoz és egyszerűbb rajzi feladatokhoz alkalmazható papírok: A/4 és A/3 méretű irodai papír</w:t>
      </w:r>
    </w:p>
    <w:p w14:paraId="71B69542" w14:textId="77777777" w:rsidR="00D21B77" w:rsidRDefault="00315646">
      <w:pPr>
        <w:pStyle w:val="Listaszerbekezds"/>
        <w:numPr>
          <w:ilvl w:val="0"/>
          <w:numId w:val="4"/>
        </w:numPr>
        <w:jc w:val="both"/>
        <w:rPr>
          <w:sz w:val="24"/>
          <w:szCs w:val="24"/>
        </w:rPr>
      </w:pPr>
      <w:r>
        <w:rPr>
          <w:sz w:val="24"/>
          <w:szCs w:val="24"/>
        </w:rPr>
        <w:t>Hajtogatós, egyéb papírplasztikai és kivágó</w:t>
      </w:r>
      <w:r>
        <w:rPr>
          <w:sz w:val="24"/>
          <w:szCs w:val="24"/>
          <w:lang w:val="fr-FR"/>
        </w:rPr>
        <w:t>s ill. mont</w:t>
      </w:r>
      <w:r>
        <w:rPr>
          <w:sz w:val="24"/>
          <w:szCs w:val="24"/>
        </w:rPr>
        <w:t>ázs-kollázs és dekorációs feladatokhoz alkalmazható papírok: 12 szí A/4 méretű szí</w:t>
      </w:r>
      <w:r>
        <w:rPr>
          <w:sz w:val="24"/>
          <w:szCs w:val="24"/>
          <w:lang w:val="fr-FR"/>
        </w:rPr>
        <w:t>nes pap</w:t>
      </w:r>
      <w:r>
        <w:rPr>
          <w:sz w:val="24"/>
          <w:szCs w:val="24"/>
        </w:rPr>
        <w:t>írok 500 lapos kiszerelésben kék, sötétkék, lazac, homokszín, rózsaszín, sárga, vilá</w:t>
      </w:r>
      <w:r>
        <w:rPr>
          <w:sz w:val="24"/>
          <w:szCs w:val="24"/>
          <w:lang w:val="es-ES_tradnl"/>
        </w:rPr>
        <w:t>gos s</w:t>
      </w:r>
      <w:r>
        <w:rPr>
          <w:sz w:val="24"/>
          <w:szCs w:val="24"/>
        </w:rPr>
        <w:t>árga, szürke, zöld, söté</w:t>
      </w:r>
      <w:r>
        <w:rPr>
          <w:sz w:val="24"/>
          <w:szCs w:val="24"/>
          <w:lang w:val="de-DE"/>
        </w:rPr>
        <w:t>tz</w:t>
      </w:r>
      <w:r>
        <w:rPr>
          <w:sz w:val="24"/>
          <w:szCs w:val="24"/>
        </w:rPr>
        <w:t>öld, narancs, vörös színekben</w:t>
      </w:r>
    </w:p>
    <w:p w14:paraId="0488ED35" w14:textId="77777777" w:rsidR="00D21B77" w:rsidRDefault="00315646">
      <w:pPr>
        <w:pStyle w:val="Listaszerbekezds"/>
        <w:numPr>
          <w:ilvl w:val="0"/>
          <w:numId w:val="4"/>
        </w:numPr>
        <w:jc w:val="both"/>
        <w:rPr>
          <w:sz w:val="24"/>
          <w:szCs w:val="24"/>
        </w:rPr>
      </w:pPr>
      <w:r>
        <w:rPr>
          <w:sz w:val="24"/>
          <w:szCs w:val="24"/>
        </w:rPr>
        <w:lastRenderedPageBreak/>
        <w:t>Rajzi feladatokhoz grafit ceruzák HB, B, 2B keménységben és radírgumi csomag</w:t>
      </w:r>
    </w:p>
    <w:p w14:paraId="1400B0D8" w14:textId="77777777" w:rsidR="00D21B77" w:rsidRDefault="00315646">
      <w:pPr>
        <w:pStyle w:val="Listaszerbekezds"/>
        <w:numPr>
          <w:ilvl w:val="0"/>
          <w:numId w:val="4"/>
        </w:numPr>
        <w:jc w:val="both"/>
        <w:rPr>
          <w:sz w:val="24"/>
          <w:szCs w:val="24"/>
        </w:rPr>
      </w:pPr>
      <w:r>
        <w:rPr>
          <w:sz w:val="24"/>
          <w:szCs w:val="24"/>
        </w:rPr>
        <w:t>Plasztikai feladatokhoz natur és színes gyurmakészletek.</w:t>
      </w:r>
    </w:p>
    <w:p w14:paraId="798D16D9" w14:textId="77777777" w:rsidR="00D21B77" w:rsidRDefault="00315646">
      <w:pPr>
        <w:pStyle w:val="Listaszerbekezds"/>
        <w:numPr>
          <w:ilvl w:val="0"/>
          <w:numId w:val="4"/>
        </w:numPr>
        <w:jc w:val="both"/>
        <w:rPr>
          <w:sz w:val="24"/>
          <w:szCs w:val="24"/>
        </w:rPr>
      </w:pPr>
      <w:r>
        <w:rPr>
          <w:sz w:val="24"/>
          <w:szCs w:val="24"/>
        </w:rPr>
        <w:t>Az elkészült tanulói munkák rendszerezésére, kiállítására alkalmas segédanyagok, melyek nagy változatosságban kerültek kiválasztásra, hogy minden lehetséges felületen és iskolai térben segítse a kiállításrendezést és egyéb tanórai és tanórán kívüli művészetoktatási tevékenységet: színes mágneskorongok fémtáblákhoz, térképtű csomagok parafa és puhafa táblákhoz, paravánokhoz, gyurmaragasztó plasztikai munkák összeállításához és kiállításrendezéshez, különböző szélességű és hosszúságú egyoldalas és kétoldalas ragasztófelületű szalagok tanórai kollázs-montázs és plasztikai feladatokhoz, valamint kiállítá</w:t>
      </w:r>
      <w:r>
        <w:rPr>
          <w:sz w:val="24"/>
          <w:szCs w:val="24"/>
          <w:lang w:val="it-IT"/>
        </w:rPr>
        <w:t>si install</w:t>
      </w:r>
      <w:r>
        <w:rPr>
          <w:sz w:val="24"/>
          <w:szCs w:val="24"/>
        </w:rPr>
        <w:t xml:space="preserve">áláshoz, binder csipesz csomagok különböző méretben alkalmasak plasztikai munkák készítéséhez, tanulói alkotások kiállításához falon, paravánon, kiállító térben feszített zsinegre vagy drótra csatolva, stb. </w:t>
      </w:r>
    </w:p>
    <w:p w14:paraId="34B26E81" w14:textId="77777777" w:rsidR="00D21B77" w:rsidRDefault="00315646">
      <w:pPr>
        <w:pStyle w:val="Listaszerbekezds"/>
        <w:numPr>
          <w:ilvl w:val="0"/>
          <w:numId w:val="4"/>
        </w:numPr>
        <w:jc w:val="both"/>
        <w:rPr>
          <w:sz w:val="24"/>
          <w:szCs w:val="24"/>
        </w:rPr>
      </w:pPr>
      <w:r>
        <w:rPr>
          <w:sz w:val="24"/>
          <w:szCs w:val="24"/>
        </w:rPr>
        <w:t xml:space="preserve">Iskolai alkotómunka kiegészítő </w:t>
      </w:r>
      <w:r>
        <w:rPr>
          <w:sz w:val="24"/>
          <w:szCs w:val="24"/>
          <w:lang w:val="da-DK"/>
        </w:rPr>
        <w:t>kell</w:t>
      </w:r>
      <w:r>
        <w:rPr>
          <w:sz w:val="24"/>
          <w:szCs w:val="24"/>
        </w:rPr>
        <w:t>ékei, ollók, univerzális kések, fémvonalzók tekercses papírtörlő csomagok, nagyméretű csomagolópapír.</w:t>
      </w:r>
    </w:p>
    <w:p w14:paraId="3C462574" w14:textId="77777777" w:rsidR="00D21B77" w:rsidRDefault="00315646">
      <w:pPr>
        <w:pStyle w:val="Listaszerbekezds"/>
        <w:numPr>
          <w:ilvl w:val="0"/>
          <w:numId w:val="4"/>
        </w:numPr>
        <w:jc w:val="both"/>
        <w:rPr>
          <w:sz w:val="24"/>
          <w:szCs w:val="24"/>
          <w:lang w:val="es-ES_tradnl"/>
        </w:rPr>
      </w:pPr>
      <w:r>
        <w:rPr>
          <w:sz w:val="24"/>
          <w:szCs w:val="24"/>
          <w:lang w:val="es-ES_tradnl"/>
        </w:rPr>
        <w:t>Karos pap</w:t>
      </w:r>
      <w:r>
        <w:rPr>
          <w:sz w:val="24"/>
          <w:szCs w:val="24"/>
        </w:rPr>
        <w:t>írvágógép a tanórai munkához és annak előkészítéséhez, valamint kiállítá</w:t>
      </w:r>
      <w:r>
        <w:rPr>
          <w:sz w:val="24"/>
          <w:szCs w:val="24"/>
          <w:lang w:val="it-IT"/>
        </w:rPr>
        <w:t>si install</w:t>
      </w:r>
      <w:r>
        <w:rPr>
          <w:sz w:val="24"/>
          <w:szCs w:val="24"/>
        </w:rPr>
        <w:t>áció előkészítéséhez.</w:t>
      </w:r>
    </w:p>
    <w:p w14:paraId="6A179DC4" w14:textId="77777777" w:rsidR="00D21B77" w:rsidRDefault="00315646">
      <w:pPr>
        <w:pStyle w:val="Listaszerbekezds"/>
        <w:numPr>
          <w:ilvl w:val="0"/>
          <w:numId w:val="4"/>
        </w:numPr>
        <w:jc w:val="both"/>
        <w:rPr>
          <w:sz w:val="24"/>
          <w:szCs w:val="24"/>
        </w:rPr>
      </w:pPr>
      <w:r>
        <w:rPr>
          <w:sz w:val="24"/>
          <w:szCs w:val="24"/>
        </w:rPr>
        <w:t>Különböző folyékony és stiftragasztók tanórai munkához és kiállítás rendezéshez.</w:t>
      </w:r>
    </w:p>
    <w:p w14:paraId="270C651C" w14:textId="77777777" w:rsidR="00FA3A1B" w:rsidRDefault="00FA3A1B" w:rsidP="00FA3A1B">
      <w:pPr>
        <w:jc w:val="both"/>
        <w:rPr>
          <w:sz w:val="24"/>
          <w:szCs w:val="24"/>
        </w:rPr>
      </w:pPr>
    </w:p>
    <w:p w14:paraId="218FB525" w14:textId="77777777" w:rsidR="00FA3A1B" w:rsidRDefault="00FA3A1B" w:rsidP="00FA3A1B">
      <w:pPr>
        <w:jc w:val="both"/>
        <w:rPr>
          <w:sz w:val="24"/>
          <w:szCs w:val="24"/>
        </w:rPr>
      </w:pPr>
    </w:p>
    <w:p w14:paraId="21251B58" w14:textId="77777777" w:rsidR="00FA3A1B" w:rsidRDefault="00FA3A1B" w:rsidP="00FA3A1B">
      <w:pPr>
        <w:jc w:val="both"/>
        <w:rPr>
          <w:sz w:val="24"/>
          <w:szCs w:val="24"/>
        </w:rPr>
      </w:pPr>
    </w:p>
    <w:p w14:paraId="2796BCB6" w14:textId="77777777" w:rsidR="00290717" w:rsidRDefault="00290717" w:rsidP="00290717">
      <w:r>
        <w:tab/>
      </w:r>
      <w:r>
        <w:tab/>
      </w:r>
      <w:r>
        <w:tab/>
      </w:r>
      <w:r>
        <w:tab/>
      </w:r>
      <w:r>
        <w:tab/>
        <w:t>PH.</w:t>
      </w:r>
    </w:p>
    <w:p w14:paraId="5CD25F5E" w14:textId="77777777" w:rsidR="00290717" w:rsidRDefault="00290717" w:rsidP="00290717">
      <w:r>
        <w:tab/>
      </w:r>
      <w:r>
        <w:tab/>
      </w:r>
      <w:r>
        <w:tab/>
      </w:r>
      <w:r>
        <w:tab/>
      </w:r>
      <w:r>
        <w:tab/>
      </w:r>
      <w:r>
        <w:tab/>
      </w:r>
      <w:r>
        <w:tab/>
      </w:r>
      <w:r>
        <w:tab/>
        <w:t>igazgató</w:t>
      </w:r>
    </w:p>
    <w:p w14:paraId="0DA17D68" w14:textId="77777777" w:rsidR="00FA3A1B" w:rsidRPr="00FA3A1B" w:rsidRDefault="00FA3A1B" w:rsidP="00FA3A1B">
      <w:pPr>
        <w:jc w:val="both"/>
        <w:rPr>
          <w:sz w:val="24"/>
          <w:szCs w:val="24"/>
        </w:rPr>
      </w:pPr>
    </w:p>
    <w:sectPr w:rsidR="00FA3A1B" w:rsidRPr="00FA3A1B" w:rsidSect="00D21B77">
      <w:footerReference w:type="default" r:id="rId7"/>
      <w:headerReference w:type="first" r:id="rId8"/>
      <w:footerReference w:type="first" r:id="rId9"/>
      <w:pgSz w:w="11900" w:h="16840"/>
      <w:pgMar w:top="1134" w:right="1134" w:bottom="1134" w:left="1134" w:header="709" w:footer="8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0377" w14:textId="77777777" w:rsidR="0039446B" w:rsidRDefault="0039446B" w:rsidP="00D21B77">
      <w:pPr>
        <w:spacing w:after="0" w:line="240" w:lineRule="auto"/>
      </w:pPr>
      <w:r>
        <w:separator/>
      </w:r>
    </w:p>
  </w:endnote>
  <w:endnote w:type="continuationSeparator" w:id="0">
    <w:p w14:paraId="5C93A4E8" w14:textId="77777777" w:rsidR="0039446B" w:rsidRDefault="0039446B" w:rsidP="00D21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443362"/>
      <w:docPartObj>
        <w:docPartGallery w:val="Page Numbers (Bottom of Page)"/>
        <w:docPartUnique/>
      </w:docPartObj>
    </w:sdtPr>
    <w:sdtContent>
      <w:p w14:paraId="1E1AEF76" w14:textId="77777777" w:rsidR="00FA3A1B" w:rsidRDefault="00FA3A1B">
        <w:pPr>
          <w:pStyle w:val="llb"/>
          <w:jc w:val="right"/>
        </w:pPr>
        <w:r>
          <w:fldChar w:fldCharType="begin"/>
        </w:r>
        <w:r>
          <w:instrText>PAGE   \* MERGEFORMAT</w:instrText>
        </w:r>
        <w:r>
          <w:fldChar w:fldCharType="separate"/>
        </w:r>
        <w:r w:rsidR="00290717" w:rsidRPr="00290717">
          <w:rPr>
            <w:noProof/>
            <w:lang w:val="hu-HU"/>
          </w:rPr>
          <w:t>6</w:t>
        </w:r>
        <w:r>
          <w:fldChar w:fldCharType="end"/>
        </w:r>
      </w:p>
    </w:sdtContent>
  </w:sdt>
  <w:p w14:paraId="0A615005" w14:textId="77777777" w:rsidR="00D21B77" w:rsidRDefault="00D21B77">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C2E8" w14:textId="77777777" w:rsidR="00D21B77" w:rsidRDefault="00315646">
    <w:pPr>
      <w:spacing w:after="0" w:line="240" w:lineRule="auto"/>
      <w:rPr>
        <w:rFonts w:ascii="Arial" w:eastAsia="Arial" w:hAnsi="Arial" w:cs="Arial"/>
        <w:sz w:val="20"/>
        <w:szCs w:val="20"/>
      </w:rPr>
    </w:pPr>
    <w:r>
      <w:rPr>
        <w:rFonts w:ascii="Arial" w:hAnsi="Arial"/>
        <w:sz w:val="20"/>
        <w:szCs w:val="20"/>
      </w:rPr>
      <w:t>EFOP-3.2.6-16-2016-00001 / Magyar Képzőművészeti Egyetem</w:t>
    </w:r>
  </w:p>
  <w:p w14:paraId="248C022B" w14:textId="77777777" w:rsidR="00D21B77" w:rsidRDefault="00315646">
    <w:pPr>
      <w:spacing w:after="0" w:line="240" w:lineRule="auto"/>
      <w:jc w:val="both"/>
      <w:rPr>
        <w:rFonts w:ascii="Arial" w:eastAsia="Arial" w:hAnsi="Arial" w:cs="Arial"/>
        <w:sz w:val="20"/>
        <w:szCs w:val="20"/>
      </w:rPr>
    </w:pPr>
    <w:r>
      <w:rPr>
        <w:rFonts w:ascii="Arial" w:hAnsi="Arial"/>
        <w:sz w:val="20"/>
        <w:szCs w:val="20"/>
      </w:rPr>
      <w:t>„A tanulók képesség-kibontakoztatásának elősegítése a köznevelési intézményekben”</w:t>
    </w:r>
  </w:p>
  <w:p w14:paraId="2A3BF4D4" w14:textId="77777777" w:rsidR="00D21B77" w:rsidRDefault="00315646">
    <w:pPr>
      <w:spacing w:after="0" w:line="240" w:lineRule="auto"/>
      <w:jc w:val="both"/>
      <w:rPr>
        <w:rFonts w:ascii="Arial" w:eastAsia="Arial" w:hAnsi="Arial" w:cs="Arial"/>
        <w:sz w:val="20"/>
        <w:szCs w:val="20"/>
      </w:rPr>
    </w:pPr>
    <w:r>
      <w:rPr>
        <w:rFonts w:ascii="Arial" w:hAnsi="Arial"/>
        <w:sz w:val="20"/>
        <w:szCs w:val="20"/>
      </w:rPr>
      <w:t xml:space="preserve">című projekt keretében megvalósuló művészetpedagógiai munkát támogató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4C631" w14:textId="77777777" w:rsidR="0039446B" w:rsidRDefault="0039446B" w:rsidP="00D21B77">
      <w:pPr>
        <w:spacing w:after="0" w:line="240" w:lineRule="auto"/>
      </w:pPr>
      <w:r>
        <w:separator/>
      </w:r>
    </w:p>
  </w:footnote>
  <w:footnote w:type="continuationSeparator" w:id="0">
    <w:p w14:paraId="63FC4AE8" w14:textId="77777777" w:rsidR="0039446B" w:rsidRDefault="0039446B" w:rsidP="00D21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A80C" w14:textId="77777777" w:rsidR="00D21B77" w:rsidRDefault="00315646">
    <w:pPr>
      <w:pStyle w:val="HeaderFooter"/>
    </w:pPr>
    <w:r>
      <w:rPr>
        <w:noProof/>
      </w:rPr>
      <w:drawing>
        <wp:anchor distT="152400" distB="152400" distL="152400" distR="152400" simplePos="0" relativeHeight="251658240" behindDoc="1" locked="0" layoutInCell="1" allowOverlap="1" wp14:anchorId="39B1F9E4" wp14:editId="7BCC7A1D">
          <wp:simplePos x="0" y="0"/>
          <wp:positionH relativeFrom="page">
            <wp:posOffset>5504179</wp:posOffset>
          </wp:positionH>
          <wp:positionV relativeFrom="page">
            <wp:posOffset>9137650</wp:posOffset>
          </wp:positionV>
          <wp:extent cx="2056130" cy="142049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2056130" cy="142049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E0C7D"/>
    <w:multiLevelType w:val="hybridMultilevel"/>
    <w:tmpl w:val="99606694"/>
    <w:styleLink w:val="Bullets"/>
    <w:lvl w:ilvl="0" w:tplc="DBE2E79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D2650D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3D2393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3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2C8FD5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9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F406D0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9EEBA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1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BC4AA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7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37E440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3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BD039E6">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132"/>
        </w:tabs>
        <w:ind w:left="49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BBE627E"/>
    <w:multiLevelType w:val="hybridMultilevel"/>
    <w:tmpl w:val="B1D843E8"/>
    <w:styleLink w:val="ImportedStyle1"/>
    <w:lvl w:ilvl="0" w:tplc="9AF2C0C6">
      <w:start w:val="1"/>
      <w:numFmt w:val="bullet"/>
      <w:lvlText w:val="•"/>
      <w:lvlJc w:val="left"/>
      <w:pPr>
        <w:tabs>
          <w:tab w:val="left" w:pos="4536"/>
          <w:tab w:val="left" w:pos="4956"/>
          <w:tab w:val="left" w:pos="5664"/>
          <w:tab w:val="left" w:pos="6372"/>
          <w:tab w:val="left" w:pos="7080"/>
          <w:tab w:val="left" w:pos="7788"/>
          <w:tab w:val="left" w:pos="8496"/>
          <w:tab w:val="left" w:pos="9132"/>
        </w:tabs>
        <w:ind w:left="85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7C7B76">
      <w:start w:val="1"/>
      <w:numFmt w:val="bullet"/>
      <w:lvlText w:val="o"/>
      <w:lvlJc w:val="left"/>
      <w:pPr>
        <w:tabs>
          <w:tab w:val="left" w:pos="4536"/>
          <w:tab w:val="left" w:pos="4956"/>
          <w:tab w:val="left" w:pos="5664"/>
          <w:tab w:val="left" w:pos="6372"/>
          <w:tab w:val="left" w:pos="7080"/>
          <w:tab w:val="left" w:pos="7788"/>
          <w:tab w:val="left" w:pos="8496"/>
          <w:tab w:val="left" w:pos="9132"/>
        </w:tabs>
        <w:ind w:left="3532" w:hanging="35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24678E">
      <w:start w:val="1"/>
      <w:numFmt w:val="bullet"/>
      <w:lvlText w:val="▪"/>
      <w:lvlJc w:val="left"/>
      <w:pPr>
        <w:tabs>
          <w:tab w:val="left" w:pos="4536"/>
          <w:tab w:val="left" w:pos="4956"/>
          <w:tab w:val="left" w:pos="5664"/>
          <w:tab w:val="left" w:pos="6372"/>
          <w:tab w:val="left" w:pos="7080"/>
          <w:tab w:val="left" w:pos="7788"/>
          <w:tab w:val="left" w:pos="8496"/>
          <w:tab w:val="left" w:pos="9132"/>
        </w:tabs>
        <w:ind w:left="2812" w:hanging="2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3EFF08">
      <w:start w:val="1"/>
      <w:numFmt w:val="bullet"/>
      <w:lvlText w:val="•"/>
      <w:lvlJc w:val="left"/>
      <w:pPr>
        <w:tabs>
          <w:tab w:val="left" w:pos="4536"/>
          <w:tab w:val="left" w:pos="4956"/>
          <w:tab w:val="left" w:pos="5664"/>
          <w:tab w:val="left" w:pos="6372"/>
          <w:tab w:val="left" w:pos="7080"/>
          <w:tab w:val="left" w:pos="7788"/>
          <w:tab w:val="left" w:pos="8496"/>
          <w:tab w:val="left" w:pos="9132"/>
        </w:tabs>
        <w:ind w:left="2521" w:hanging="20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880246">
      <w:start w:val="1"/>
      <w:numFmt w:val="bullet"/>
      <w:lvlText w:val="o"/>
      <w:lvlJc w:val="left"/>
      <w:pPr>
        <w:tabs>
          <w:tab w:val="left" w:pos="4536"/>
          <w:tab w:val="left" w:pos="4956"/>
          <w:tab w:val="left" w:pos="5664"/>
          <w:tab w:val="left" w:pos="6372"/>
          <w:tab w:val="left" w:pos="7080"/>
          <w:tab w:val="left" w:pos="7788"/>
          <w:tab w:val="left" w:pos="8496"/>
          <w:tab w:val="left" w:pos="9132"/>
        </w:tabs>
        <w:ind w:left="3241" w:hanging="13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A6B74E">
      <w:start w:val="1"/>
      <w:numFmt w:val="bullet"/>
      <w:lvlText w:val="▪"/>
      <w:lvlJc w:val="left"/>
      <w:pPr>
        <w:tabs>
          <w:tab w:val="left" w:pos="4536"/>
          <w:tab w:val="left" w:pos="4956"/>
          <w:tab w:val="left" w:pos="5664"/>
          <w:tab w:val="left" w:pos="6372"/>
          <w:tab w:val="left" w:pos="7080"/>
          <w:tab w:val="left" w:pos="7788"/>
          <w:tab w:val="left" w:pos="8496"/>
          <w:tab w:val="left" w:pos="9132"/>
        </w:tabs>
        <w:ind w:left="3961" w:hanging="6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4E0286">
      <w:start w:val="1"/>
      <w:numFmt w:val="bullet"/>
      <w:lvlText w:val="•"/>
      <w:lvlJc w:val="left"/>
      <w:pPr>
        <w:tabs>
          <w:tab w:val="left" w:pos="4956"/>
          <w:tab w:val="left" w:pos="5664"/>
          <w:tab w:val="left" w:pos="6372"/>
          <w:tab w:val="left" w:pos="7080"/>
          <w:tab w:val="left" w:pos="7788"/>
          <w:tab w:val="left" w:pos="8496"/>
          <w:tab w:val="left" w:pos="9132"/>
        </w:tabs>
        <w:ind w:left="4681" w:hanging="3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C4AE1A">
      <w:start w:val="1"/>
      <w:numFmt w:val="bullet"/>
      <w:lvlText w:val="o"/>
      <w:lvlJc w:val="left"/>
      <w:pPr>
        <w:tabs>
          <w:tab w:val="left" w:pos="4536"/>
          <w:tab w:val="left" w:pos="4956"/>
          <w:tab w:val="left" w:pos="5664"/>
          <w:tab w:val="left" w:pos="6372"/>
          <w:tab w:val="left" w:pos="7080"/>
          <w:tab w:val="left" w:pos="7788"/>
          <w:tab w:val="left" w:pos="8496"/>
          <w:tab w:val="left" w:pos="9132"/>
        </w:tabs>
        <w:ind w:left="5401"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06AFEA">
      <w:start w:val="1"/>
      <w:numFmt w:val="bullet"/>
      <w:lvlText w:val="▪"/>
      <w:lvlJc w:val="left"/>
      <w:pPr>
        <w:tabs>
          <w:tab w:val="left" w:pos="4536"/>
          <w:tab w:val="left" w:pos="4956"/>
          <w:tab w:val="left" w:pos="5664"/>
          <w:tab w:val="left" w:pos="6372"/>
          <w:tab w:val="left" w:pos="7080"/>
          <w:tab w:val="left" w:pos="7788"/>
          <w:tab w:val="left" w:pos="8496"/>
          <w:tab w:val="left" w:pos="9132"/>
        </w:tabs>
        <w:ind w:left="6121" w:hanging="3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25040FE"/>
    <w:multiLevelType w:val="hybridMultilevel"/>
    <w:tmpl w:val="B1D843E8"/>
    <w:numStyleLink w:val="ImportedStyle1"/>
  </w:abstractNum>
  <w:abstractNum w:abstractNumId="3" w15:restartNumberingAfterBreak="0">
    <w:nsid w:val="6D2C08AE"/>
    <w:multiLevelType w:val="hybridMultilevel"/>
    <w:tmpl w:val="99606694"/>
    <w:numStyleLink w:val="Bullets"/>
  </w:abstractNum>
  <w:num w:numId="1" w16cid:durableId="998311259">
    <w:abstractNumId w:val="0"/>
  </w:num>
  <w:num w:numId="2" w16cid:durableId="1308973093">
    <w:abstractNumId w:val="3"/>
  </w:num>
  <w:num w:numId="3" w16cid:durableId="1238133877">
    <w:abstractNumId w:val="1"/>
  </w:num>
  <w:num w:numId="4" w16cid:durableId="835805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21B77"/>
    <w:rsid w:val="00290717"/>
    <w:rsid w:val="002C2937"/>
    <w:rsid w:val="00315646"/>
    <w:rsid w:val="0039446B"/>
    <w:rsid w:val="00475425"/>
    <w:rsid w:val="00511070"/>
    <w:rsid w:val="0057653C"/>
    <w:rsid w:val="005F02DC"/>
    <w:rsid w:val="00843F5E"/>
    <w:rsid w:val="008D641B"/>
    <w:rsid w:val="00C16B58"/>
    <w:rsid w:val="00D21B77"/>
    <w:rsid w:val="00E92244"/>
    <w:rsid w:val="00FA3A1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CE7B"/>
  <w15:docId w15:val="{D89B6D4F-BCCA-419F-A3FB-61B06B79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D21B77"/>
    <w:pPr>
      <w:spacing w:after="160" w:line="259" w:lineRule="auto"/>
    </w:pPr>
    <w:rPr>
      <w:rFonts w:ascii="Calibri" w:eastAsia="Calibri" w:hAnsi="Calibri" w:cs="Calibri"/>
      <w:color w:val="000000"/>
      <w:sz w:val="22"/>
      <w:szCs w:val="22"/>
      <w:u w:color="000000"/>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D21B77"/>
    <w:rPr>
      <w:u w:val="single"/>
    </w:rPr>
  </w:style>
  <w:style w:type="table" w:customStyle="1" w:styleId="TableNormal">
    <w:name w:val="Table Normal"/>
    <w:rsid w:val="00D21B77"/>
    <w:tblPr>
      <w:tblInd w:w="0" w:type="dxa"/>
      <w:tblCellMar>
        <w:top w:w="0" w:type="dxa"/>
        <w:left w:w="0" w:type="dxa"/>
        <w:bottom w:w="0" w:type="dxa"/>
        <w:right w:w="0" w:type="dxa"/>
      </w:tblCellMar>
    </w:tblPr>
  </w:style>
  <w:style w:type="paragraph" w:customStyle="1" w:styleId="HeaderFooter">
    <w:name w:val="Header &amp; Footer"/>
    <w:rsid w:val="00D21B77"/>
    <w:pPr>
      <w:tabs>
        <w:tab w:val="right" w:pos="9020"/>
      </w:tabs>
    </w:pPr>
    <w:rPr>
      <w:rFonts w:ascii="Helvetica" w:hAnsi="Helvetica" w:cs="Arial Unicode MS"/>
      <w:color w:val="000000"/>
      <w:sz w:val="24"/>
      <w:szCs w:val="24"/>
      <w:u w:color="000000"/>
    </w:rPr>
  </w:style>
  <w:style w:type="paragraph" w:styleId="Listaszerbekezds">
    <w:name w:val="List Paragraph"/>
    <w:qFormat/>
    <w:rsid w:val="00D21B77"/>
    <w:pPr>
      <w:spacing w:after="160" w:line="259" w:lineRule="auto"/>
      <w:ind w:left="720"/>
    </w:pPr>
    <w:rPr>
      <w:rFonts w:ascii="Calibri" w:eastAsia="Calibri" w:hAnsi="Calibri" w:cs="Calibri"/>
      <w:color w:val="000000"/>
      <w:sz w:val="22"/>
      <w:szCs w:val="22"/>
      <w:u w:color="000000"/>
    </w:rPr>
  </w:style>
  <w:style w:type="numbering" w:customStyle="1" w:styleId="Bullets">
    <w:name w:val="Bullets"/>
    <w:rsid w:val="00D21B77"/>
    <w:pPr>
      <w:numPr>
        <w:numId w:val="1"/>
      </w:numPr>
    </w:pPr>
  </w:style>
  <w:style w:type="numbering" w:customStyle="1" w:styleId="ImportedStyle1">
    <w:name w:val="Imported Style 1"/>
    <w:rsid w:val="00D21B77"/>
    <w:pPr>
      <w:numPr>
        <w:numId w:val="3"/>
      </w:numPr>
    </w:pPr>
  </w:style>
  <w:style w:type="paragraph" w:styleId="lfej">
    <w:name w:val="header"/>
    <w:basedOn w:val="Norml"/>
    <w:link w:val="lfejChar"/>
    <w:uiPriority w:val="99"/>
    <w:unhideWhenUsed/>
    <w:rsid w:val="00FA3A1B"/>
    <w:pPr>
      <w:tabs>
        <w:tab w:val="center" w:pos="4536"/>
        <w:tab w:val="right" w:pos="9072"/>
      </w:tabs>
      <w:spacing w:after="0" w:line="240" w:lineRule="auto"/>
    </w:pPr>
  </w:style>
  <w:style w:type="character" w:customStyle="1" w:styleId="lfejChar">
    <w:name w:val="Élőfej Char"/>
    <w:basedOn w:val="Bekezdsalapbettpusa"/>
    <w:link w:val="lfej"/>
    <w:uiPriority w:val="99"/>
    <w:rsid w:val="00FA3A1B"/>
    <w:rPr>
      <w:rFonts w:ascii="Calibri" w:eastAsia="Calibri" w:hAnsi="Calibri" w:cs="Calibri"/>
      <w:color w:val="000000"/>
      <w:sz w:val="22"/>
      <w:szCs w:val="22"/>
      <w:u w:color="000000"/>
      <w:lang w:val="en-US"/>
    </w:rPr>
  </w:style>
  <w:style w:type="paragraph" w:styleId="llb">
    <w:name w:val="footer"/>
    <w:basedOn w:val="Norml"/>
    <w:link w:val="llbChar"/>
    <w:uiPriority w:val="99"/>
    <w:unhideWhenUsed/>
    <w:rsid w:val="00FA3A1B"/>
    <w:pPr>
      <w:tabs>
        <w:tab w:val="center" w:pos="4536"/>
        <w:tab w:val="right" w:pos="9072"/>
      </w:tabs>
      <w:spacing w:after="0" w:line="240" w:lineRule="auto"/>
    </w:pPr>
  </w:style>
  <w:style w:type="character" w:customStyle="1" w:styleId="llbChar">
    <w:name w:val="Élőláb Char"/>
    <w:basedOn w:val="Bekezdsalapbettpusa"/>
    <w:link w:val="llb"/>
    <w:uiPriority w:val="99"/>
    <w:rsid w:val="00FA3A1B"/>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61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1649</Words>
  <Characters>11382</Characters>
  <Application>Microsoft Office Word</Application>
  <DocSecurity>0</DocSecurity>
  <Lines>94</Lines>
  <Paragraphs>26</Paragraphs>
  <ScaleCrop>false</ScaleCrop>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roczeizsanett@sulid.hu</cp:lastModifiedBy>
  <cp:revision>8</cp:revision>
  <dcterms:created xsi:type="dcterms:W3CDTF">2021-08-26T22:22:00Z</dcterms:created>
  <dcterms:modified xsi:type="dcterms:W3CDTF">2023-12-29T22:30:00Z</dcterms:modified>
</cp:coreProperties>
</file>